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7C6B9051"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xml:space="preserve">) (h)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lastRenderedPageBreak/>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lastRenderedPageBreak/>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 xml:space="preserve">may include </w:t>
      </w:r>
      <w:proofErr w:type="gramStart"/>
      <w:r w:rsidR="002C4522">
        <w:rPr>
          <w:bCs/>
          <w:iCs/>
          <w:color w:val="000000"/>
        </w:rPr>
        <w:t>e.g.</w:t>
      </w:r>
      <w:proofErr w:type="gramEnd"/>
      <w:r w:rsidR="002C4522">
        <w:rPr>
          <w:bCs/>
          <w:iCs/>
          <w:color w:val="000000"/>
        </w:rPr>
        <w:t xml:space="preserve">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1C940575"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4A2C3050"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Props1.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Ioana Zlotila</cp:lastModifiedBy>
  <cp:revision>7</cp:revision>
  <cp:lastPrinted>2018-07-20T08:10:00Z</cp:lastPrinted>
  <dcterms:created xsi:type="dcterms:W3CDTF">2021-06-30T13:10:00Z</dcterms:created>
  <dcterms:modified xsi:type="dcterms:W3CDTF">2021-12-03T14:43:00Z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