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16A2" w14:textId="77777777" w:rsidR="00021841" w:rsidRDefault="00021841" w:rsidP="00D946E9">
      <w:pPr>
        <w:tabs>
          <w:tab w:val="clear" w:pos="74"/>
          <w:tab w:val="clear" w:pos="1366"/>
          <w:tab w:val="clear" w:pos="2665"/>
          <w:tab w:val="clear" w:pos="3963"/>
          <w:tab w:val="clear" w:pos="5256"/>
          <w:tab w:val="clear" w:pos="6555"/>
          <w:tab w:val="clear" w:pos="7847"/>
          <w:tab w:val="clear" w:pos="9146"/>
        </w:tabs>
        <w:spacing w:before="120" w:after="60"/>
        <w:ind w:left="0"/>
        <w:rPr>
          <w:rFonts w:ascii="Trebuchet MS" w:hAnsi="Trebuchet MS" w:cs="Arial"/>
          <w:b/>
          <w:bCs/>
          <w:color w:val="065471"/>
          <w:sz w:val="29"/>
          <w:szCs w:val="29"/>
          <w:lang w:eastAsia="it-IT"/>
        </w:rPr>
      </w:pPr>
    </w:p>
    <w:p w14:paraId="4559D397" w14:textId="4622DFDB" w:rsidR="00346826" w:rsidRPr="00D71B9F" w:rsidRDefault="00346826" w:rsidP="00021841">
      <w:pPr>
        <w:tabs>
          <w:tab w:val="clear" w:pos="74"/>
          <w:tab w:val="clear" w:pos="1366"/>
          <w:tab w:val="clear" w:pos="2665"/>
          <w:tab w:val="clear" w:pos="3963"/>
          <w:tab w:val="clear" w:pos="5256"/>
          <w:tab w:val="clear" w:pos="6555"/>
          <w:tab w:val="clear" w:pos="7847"/>
          <w:tab w:val="clear" w:pos="9146"/>
        </w:tabs>
        <w:spacing w:before="120" w:after="60"/>
        <w:ind w:left="0"/>
        <w:jc w:val="center"/>
        <w:rPr>
          <w:rFonts w:ascii="Trebuchet MS" w:hAnsi="Trebuchet MS" w:cs="Arial"/>
          <w:b/>
          <w:bCs/>
          <w:color w:val="0991AB"/>
          <w:sz w:val="29"/>
          <w:szCs w:val="29"/>
          <w:lang w:val="fr-BE" w:eastAsia="it-IT"/>
        </w:rPr>
      </w:pPr>
      <w:r w:rsidRPr="4D8417FD">
        <w:rPr>
          <w:rFonts w:ascii="Trebuchet MS" w:hAnsi="Trebuchet MS" w:cs="Arial"/>
          <w:b/>
          <w:bCs/>
          <w:color w:val="065471"/>
          <w:sz w:val="29"/>
          <w:szCs w:val="29"/>
          <w:lang w:eastAsia="it-IT"/>
        </w:rPr>
        <w:t>Joint Actions on Harmonised Products 202</w:t>
      </w:r>
      <w:r w:rsidR="00F51333" w:rsidRPr="4D8417FD">
        <w:rPr>
          <w:rFonts w:ascii="Trebuchet MS" w:hAnsi="Trebuchet MS" w:cs="Arial"/>
          <w:b/>
          <w:bCs/>
          <w:color w:val="065471"/>
          <w:sz w:val="29"/>
          <w:szCs w:val="29"/>
          <w:lang w:eastAsia="it-IT"/>
        </w:rPr>
        <w:t>1</w:t>
      </w:r>
      <w:r w:rsidR="00E02EC1">
        <w:rPr>
          <w:rFonts w:ascii="Trebuchet MS" w:hAnsi="Trebuchet MS" w:cs="Arial"/>
          <w:b/>
          <w:bCs/>
          <w:color w:val="065471"/>
          <w:sz w:val="29"/>
          <w:szCs w:val="29"/>
          <w:lang w:eastAsia="it-IT"/>
        </w:rPr>
        <w:t xml:space="preserve"> - </w:t>
      </w:r>
      <w:r w:rsidR="00F51333" w:rsidRPr="007B1BCE">
        <w:rPr>
          <w:rFonts w:ascii="Trebuchet MS" w:hAnsi="Trebuchet MS" w:cs="Arial"/>
          <w:b/>
          <w:bCs/>
          <w:color w:val="065471"/>
          <w:sz w:val="29"/>
          <w:szCs w:val="29"/>
          <w:lang w:eastAsia="it-IT"/>
        </w:rPr>
        <w:t>JAHARP2021 Omnibus</w:t>
      </w:r>
    </w:p>
    <w:p w14:paraId="0B5C5962" w14:textId="2A3AA20F" w:rsidR="00A74B15" w:rsidRPr="007B1BCE" w:rsidRDefault="004045C7" w:rsidP="007B1BCE">
      <w:pPr>
        <w:tabs>
          <w:tab w:val="clear" w:pos="74"/>
          <w:tab w:val="clear" w:pos="1366"/>
          <w:tab w:val="clear" w:pos="2665"/>
          <w:tab w:val="clear" w:pos="3963"/>
          <w:tab w:val="clear" w:pos="5256"/>
          <w:tab w:val="clear" w:pos="6555"/>
          <w:tab w:val="clear" w:pos="7847"/>
          <w:tab w:val="clear" w:pos="9146"/>
        </w:tabs>
        <w:spacing w:before="120" w:after="60"/>
        <w:ind w:left="0"/>
        <w:jc w:val="center"/>
        <w:rPr>
          <w:rFonts w:ascii="Trebuchet MS" w:hAnsi="Trebuchet MS" w:cs="Arial"/>
          <w:b/>
          <w:bCs/>
          <w:color w:val="0991AB"/>
          <w:sz w:val="29"/>
          <w:szCs w:val="29"/>
          <w:lang w:val="fr-BE" w:eastAsia="it-IT"/>
        </w:rPr>
      </w:pPr>
      <w:r w:rsidRPr="007B1BCE">
        <w:rPr>
          <w:rFonts w:ascii="Trebuchet MS" w:hAnsi="Trebuchet MS" w:cs="Arial"/>
          <w:b/>
          <w:bCs/>
          <w:color w:val="0991AB"/>
          <w:sz w:val="29"/>
          <w:szCs w:val="29"/>
          <w:lang w:val="fr-BE" w:eastAsia="it-IT"/>
        </w:rPr>
        <w:t>JAHARP2021</w:t>
      </w:r>
      <w:r w:rsidR="00E02EC1" w:rsidRPr="007B1BCE">
        <w:rPr>
          <w:rFonts w:ascii="Trebuchet MS" w:hAnsi="Trebuchet MS" w:cs="Arial"/>
          <w:b/>
          <w:bCs/>
          <w:color w:val="0991AB"/>
          <w:sz w:val="29"/>
          <w:szCs w:val="29"/>
          <w:lang w:val="fr-BE" w:eastAsia="it-IT"/>
        </w:rPr>
        <w:t xml:space="preserve"> - 05-</w:t>
      </w:r>
      <w:r w:rsidRPr="007B1BCE">
        <w:rPr>
          <w:rFonts w:ascii="Trebuchet MS" w:hAnsi="Trebuchet MS" w:cs="Arial"/>
          <w:b/>
          <w:bCs/>
          <w:color w:val="0991AB"/>
          <w:sz w:val="29"/>
          <w:szCs w:val="29"/>
          <w:lang w:val="fr-BE" w:eastAsia="it-IT"/>
        </w:rPr>
        <w:t xml:space="preserve"> </w:t>
      </w:r>
      <w:r w:rsidR="00A17E18" w:rsidRPr="007B1BCE">
        <w:rPr>
          <w:rFonts w:ascii="Trebuchet MS" w:hAnsi="Trebuchet MS" w:cs="Arial"/>
          <w:b/>
          <w:bCs/>
          <w:color w:val="0991AB"/>
          <w:sz w:val="29"/>
          <w:szCs w:val="29"/>
          <w:lang w:val="fr-BE" w:eastAsia="it-IT"/>
        </w:rPr>
        <w:t>WLAN 5</w:t>
      </w:r>
      <w:r w:rsidR="0002741E" w:rsidRPr="007B1BCE">
        <w:rPr>
          <w:rFonts w:ascii="Trebuchet MS" w:hAnsi="Trebuchet MS" w:cs="Arial"/>
          <w:b/>
          <w:bCs/>
          <w:color w:val="0991AB"/>
          <w:sz w:val="29"/>
          <w:szCs w:val="29"/>
          <w:lang w:val="fr-BE" w:eastAsia="it-IT"/>
        </w:rPr>
        <w:t xml:space="preserve"> </w:t>
      </w:r>
      <w:r w:rsidR="00A17E18" w:rsidRPr="007B1BCE">
        <w:rPr>
          <w:rFonts w:ascii="Trebuchet MS" w:hAnsi="Trebuchet MS" w:cs="Arial"/>
          <w:b/>
          <w:bCs/>
          <w:color w:val="0991AB"/>
          <w:sz w:val="29"/>
          <w:szCs w:val="29"/>
          <w:lang w:val="fr-BE" w:eastAsia="it-IT"/>
        </w:rPr>
        <w:t>G</w:t>
      </w:r>
      <w:r w:rsidR="0002741E" w:rsidRPr="007B1BCE">
        <w:rPr>
          <w:rFonts w:ascii="Trebuchet MS" w:hAnsi="Trebuchet MS" w:cs="Arial"/>
          <w:b/>
          <w:bCs/>
          <w:color w:val="0991AB"/>
          <w:sz w:val="29"/>
          <w:szCs w:val="29"/>
          <w:lang w:val="fr-BE" w:eastAsia="it-IT"/>
        </w:rPr>
        <w:t>H</w:t>
      </w:r>
      <w:r w:rsidR="00A17E18" w:rsidRPr="007B1BCE">
        <w:rPr>
          <w:rFonts w:ascii="Trebuchet MS" w:hAnsi="Trebuchet MS" w:cs="Arial"/>
          <w:b/>
          <w:bCs/>
          <w:color w:val="0991AB"/>
          <w:sz w:val="29"/>
          <w:szCs w:val="29"/>
          <w:lang w:val="fr-BE" w:eastAsia="it-IT"/>
        </w:rPr>
        <w:t>z</w:t>
      </w:r>
      <w:r w:rsidR="001A2AC8" w:rsidRPr="007B1BCE">
        <w:rPr>
          <w:rFonts w:ascii="Trebuchet MS" w:hAnsi="Trebuchet MS" w:cs="Arial"/>
          <w:b/>
          <w:bCs/>
          <w:color w:val="0991AB"/>
          <w:sz w:val="29"/>
          <w:szCs w:val="29"/>
          <w:lang w:val="fr-BE" w:eastAsia="it-IT"/>
        </w:rPr>
        <w:t xml:space="preserve">- </w:t>
      </w:r>
      <w:r w:rsidRPr="007B1BCE">
        <w:rPr>
          <w:rFonts w:ascii="Trebuchet MS" w:hAnsi="Trebuchet MS" w:cs="Arial"/>
          <w:b/>
          <w:bCs/>
          <w:color w:val="0991AB"/>
          <w:sz w:val="29"/>
          <w:szCs w:val="29"/>
          <w:lang w:val="fr-BE" w:eastAsia="it-IT"/>
        </w:rPr>
        <w:t>Laboratory Questionnaire</w:t>
      </w:r>
    </w:p>
    <w:p w14:paraId="09366BBE" w14:textId="77777777" w:rsidR="00B812FC" w:rsidRDefault="00B812FC" w:rsidP="00B812FC">
      <w:pPr>
        <w:tabs>
          <w:tab w:val="clear" w:pos="74"/>
          <w:tab w:val="clear" w:pos="1366"/>
          <w:tab w:val="clear" w:pos="2665"/>
          <w:tab w:val="clear" w:pos="3963"/>
          <w:tab w:val="clear" w:pos="5256"/>
          <w:tab w:val="clear" w:pos="6555"/>
          <w:tab w:val="clear" w:pos="7847"/>
          <w:tab w:val="clear" w:pos="9146"/>
        </w:tabs>
        <w:spacing w:before="120"/>
        <w:ind w:left="0"/>
        <w:jc w:val="center"/>
        <w:rPr>
          <w:rFonts w:ascii="Trebuchet MS" w:hAnsi="Trebuchet MS" w:cs="Arial"/>
          <w:sz w:val="24"/>
          <w:szCs w:val="26"/>
          <w:lang w:val="fr-BE" w:eastAsia="it-IT"/>
        </w:rPr>
      </w:pPr>
    </w:p>
    <w:p w14:paraId="45603444" w14:textId="13C7776E" w:rsidR="00E65D5D" w:rsidRPr="00A768ED" w:rsidRDefault="00A768ED" w:rsidP="00E02EC1">
      <w:pPr>
        <w:tabs>
          <w:tab w:val="clear" w:pos="74"/>
          <w:tab w:val="clear" w:pos="1366"/>
          <w:tab w:val="clear" w:pos="2665"/>
          <w:tab w:val="clear" w:pos="3963"/>
          <w:tab w:val="clear" w:pos="5256"/>
          <w:tab w:val="clear" w:pos="6555"/>
          <w:tab w:val="clear" w:pos="7847"/>
          <w:tab w:val="clear" w:pos="9146"/>
        </w:tabs>
        <w:spacing w:before="120" w:after="120" w:line="276" w:lineRule="auto"/>
        <w:ind w:left="0"/>
        <w:jc w:val="both"/>
        <w:rPr>
          <w:rFonts w:ascii="Trebuchet MS" w:hAnsi="Trebuchet MS"/>
          <w:b/>
          <w:bCs/>
          <w:sz w:val="20"/>
          <w:szCs w:val="20"/>
        </w:rPr>
      </w:pPr>
      <w:r w:rsidRPr="00A768ED">
        <w:rPr>
          <w:rFonts w:ascii="Trebuchet MS" w:hAnsi="Trebuchet MS"/>
          <w:b/>
          <w:bCs/>
          <w:sz w:val="20"/>
          <w:szCs w:val="20"/>
        </w:rPr>
        <w:t>Brussels, 04.04.2023</w:t>
      </w:r>
    </w:p>
    <w:p w14:paraId="5EC9E99B" w14:textId="77777777" w:rsidR="00A768ED" w:rsidRDefault="00A768ED" w:rsidP="00E02EC1">
      <w:pPr>
        <w:tabs>
          <w:tab w:val="clear" w:pos="74"/>
          <w:tab w:val="clear" w:pos="1366"/>
          <w:tab w:val="clear" w:pos="2665"/>
          <w:tab w:val="clear" w:pos="3963"/>
          <w:tab w:val="clear" w:pos="5256"/>
          <w:tab w:val="clear" w:pos="6555"/>
          <w:tab w:val="clear" w:pos="7847"/>
          <w:tab w:val="clear" w:pos="9146"/>
        </w:tabs>
        <w:spacing w:before="120" w:after="120" w:line="276" w:lineRule="auto"/>
        <w:ind w:left="0"/>
        <w:jc w:val="both"/>
        <w:rPr>
          <w:rFonts w:ascii="Trebuchet MS" w:hAnsi="Trebuchet MS"/>
          <w:i/>
          <w:iCs/>
          <w:szCs w:val="22"/>
        </w:rPr>
      </w:pPr>
    </w:p>
    <w:p w14:paraId="3EDB5D98" w14:textId="000B1CE5" w:rsidR="00E02EC1" w:rsidRPr="00A87A1B" w:rsidRDefault="00E02EC1" w:rsidP="00E02EC1">
      <w:pPr>
        <w:tabs>
          <w:tab w:val="clear" w:pos="74"/>
          <w:tab w:val="clear" w:pos="1366"/>
          <w:tab w:val="clear" w:pos="2665"/>
          <w:tab w:val="clear" w:pos="3963"/>
          <w:tab w:val="clear" w:pos="5256"/>
          <w:tab w:val="clear" w:pos="6555"/>
          <w:tab w:val="clear" w:pos="7847"/>
          <w:tab w:val="clear" w:pos="9146"/>
        </w:tabs>
        <w:spacing w:before="120" w:after="120" w:line="276" w:lineRule="auto"/>
        <w:ind w:left="0"/>
        <w:jc w:val="both"/>
        <w:rPr>
          <w:rFonts w:ascii="Trebuchet MS" w:hAnsi="Trebuchet MS" w:cs="Calibri"/>
          <w:bCs/>
          <w:i/>
          <w:iCs/>
          <w:szCs w:val="22"/>
        </w:rPr>
      </w:pPr>
      <w:r w:rsidRPr="00A87A1B">
        <w:rPr>
          <w:rFonts w:ascii="Trebuchet MS" w:hAnsi="Trebuchet MS"/>
          <w:i/>
          <w:iCs/>
          <w:szCs w:val="22"/>
        </w:rPr>
        <w:t>PROSAFE is issuing this questionnaire to all known competent test bodies to invite them to provide a non-binding assistance and baseline information useful for the preparation of a Call for Tenders.</w:t>
      </w:r>
    </w:p>
    <w:p w14:paraId="7E5C8807" w14:textId="77777777" w:rsidR="00E02EC1" w:rsidRDefault="00E02EC1" w:rsidP="00B812FC">
      <w:pPr>
        <w:tabs>
          <w:tab w:val="clear" w:pos="74"/>
          <w:tab w:val="clear" w:pos="1366"/>
          <w:tab w:val="clear" w:pos="2665"/>
          <w:tab w:val="clear" w:pos="3963"/>
          <w:tab w:val="clear" w:pos="5256"/>
          <w:tab w:val="clear" w:pos="6555"/>
          <w:tab w:val="clear" w:pos="7847"/>
          <w:tab w:val="clear" w:pos="9146"/>
        </w:tabs>
        <w:spacing w:before="120"/>
        <w:ind w:left="0"/>
        <w:jc w:val="center"/>
        <w:rPr>
          <w:rFonts w:ascii="Trebuchet MS" w:hAnsi="Trebuchet MS" w:cs="Arial"/>
          <w:sz w:val="24"/>
          <w:szCs w:val="26"/>
          <w:lang w:val="fr-BE" w:eastAsia="it-IT"/>
        </w:rPr>
      </w:pPr>
    </w:p>
    <w:p w14:paraId="573C38AA" w14:textId="77777777" w:rsidR="002E1CFE" w:rsidRDefault="002E1CFE" w:rsidP="00B812FC">
      <w:pPr>
        <w:tabs>
          <w:tab w:val="clear" w:pos="74"/>
          <w:tab w:val="clear" w:pos="1366"/>
          <w:tab w:val="clear" w:pos="2665"/>
          <w:tab w:val="clear" w:pos="3963"/>
          <w:tab w:val="clear" w:pos="5256"/>
          <w:tab w:val="clear" w:pos="6555"/>
          <w:tab w:val="clear" w:pos="7847"/>
          <w:tab w:val="clear" w:pos="9146"/>
        </w:tabs>
        <w:spacing w:before="120"/>
        <w:ind w:left="0"/>
        <w:jc w:val="center"/>
        <w:rPr>
          <w:rFonts w:ascii="Trebuchet MS" w:hAnsi="Trebuchet MS" w:cs="Arial"/>
          <w:sz w:val="24"/>
          <w:szCs w:val="26"/>
          <w:lang w:val="fr-BE" w:eastAsia="it-IT"/>
        </w:rPr>
      </w:pPr>
    </w:p>
    <w:p w14:paraId="775577A7" w14:textId="77777777" w:rsidR="00FC79BD" w:rsidRPr="00FC79BD" w:rsidRDefault="00FC79BD" w:rsidP="00B812FC">
      <w:pPr>
        <w:pStyle w:val="Heading1"/>
        <w:keepLines/>
        <w:tabs>
          <w:tab w:val="clear" w:pos="74"/>
          <w:tab w:val="clear" w:pos="1366"/>
          <w:tab w:val="clear" w:pos="2665"/>
          <w:tab w:val="clear" w:pos="3963"/>
          <w:tab w:val="clear" w:pos="5256"/>
          <w:tab w:val="clear" w:pos="6555"/>
          <w:tab w:val="clear" w:pos="7847"/>
          <w:tab w:val="clear" w:pos="9146"/>
        </w:tabs>
        <w:spacing w:before="0"/>
        <w:ind w:left="357" w:hanging="357"/>
        <w:rPr>
          <w:rFonts w:ascii="Trebuchet MS" w:eastAsiaTheme="minorEastAsia" w:hAnsi="Trebuchet MS" w:cstheme="majorBidi"/>
          <w:b w:val="0"/>
          <w:sz w:val="28"/>
          <w:szCs w:val="40"/>
          <w:lang w:val="fr-BE" w:eastAsia="ja-JP"/>
        </w:rPr>
      </w:pPr>
      <w:r w:rsidRPr="00FC79BD">
        <w:rPr>
          <w:rFonts w:ascii="Trebuchet MS" w:eastAsiaTheme="minorEastAsia" w:hAnsi="Trebuchet MS" w:cstheme="majorBidi"/>
          <w:b w:val="0"/>
          <w:sz w:val="28"/>
          <w:szCs w:val="40"/>
          <w:lang w:val="fr-BE" w:eastAsia="ja-JP"/>
        </w:rPr>
        <w:t>Background and Scope</w:t>
      </w:r>
    </w:p>
    <w:p w14:paraId="24DC31FD" w14:textId="77777777" w:rsidR="00FC79BD" w:rsidRPr="00D853B5" w:rsidRDefault="00FC79BD" w:rsidP="00B812FC">
      <w:pPr>
        <w:pStyle w:val="Text1"/>
        <w:spacing w:before="120" w:after="120" w:line="276" w:lineRule="auto"/>
        <w:ind w:left="0"/>
        <w:rPr>
          <w:rFonts w:ascii="Trebuchet MS" w:hAnsi="Trebuchet MS"/>
          <w:b w:val="0"/>
          <w:bCs/>
          <w:sz w:val="20"/>
          <w:szCs w:val="20"/>
        </w:rPr>
      </w:pPr>
      <w:r>
        <w:rPr>
          <w:rFonts w:ascii="Trebuchet MS" w:hAnsi="Trebuchet MS"/>
          <w:b w:val="0"/>
          <w:bCs/>
          <w:sz w:val="20"/>
          <w:szCs w:val="20"/>
        </w:rPr>
        <w:t xml:space="preserve">Stichting </w:t>
      </w:r>
      <w:r w:rsidRPr="00D853B5">
        <w:rPr>
          <w:rFonts w:ascii="Trebuchet MS" w:hAnsi="Trebuchet MS"/>
          <w:b w:val="0"/>
          <w:bCs/>
          <w:sz w:val="20"/>
          <w:szCs w:val="20"/>
        </w:rPr>
        <w:t xml:space="preserve">PROSAFE is an international non-governmental organisation established </w:t>
      </w:r>
      <w:r>
        <w:rPr>
          <w:rFonts w:ascii="Trebuchet MS" w:hAnsi="Trebuchet MS"/>
          <w:b w:val="0"/>
          <w:bCs/>
          <w:sz w:val="20"/>
          <w:szCs w:val="20"/>
        </w:rPr>
        <w:t>as a foundation in the Netherlands</w:t>
      </w:r>
      <w:r w:rsidRPr="00D853B5">
        <w:rPr>
          <w:rFonts w:ascii="Trebuchet MS" w:hAnsi="Trebuchet MS"/>
          <w:b w:val="0"/>
          <w:bCs/>
          <w:sz w:val="20"/>
          <w:szCs w:val="20"/>
        </w:rPr>
        <w:t xml:space="preserve"> by market surveillance officers from various countries throughout Europe. Its main aim is to contribute to the safety of products and services by promoting best practices in market surveillance.</w:t>
      </w:r>
    </w:p>
    <w:p w14:paraId="35880D97" w14:textId="77777777" w:rsidR="00ED4D14" w:rsidRDefault="00FC79BD" w:rsidP="00B812FC">
      <w:pPr>
        <w:pStyle w:val="Text1"/>
        <w:spacing w:before="120" w:after="120" w:line="276" w:lineRule="auto"/>
        <w:ind w:left="0"/>
        <w:rPr>
          <w:rFonts w:ascii="Trebuchet MS" w:hAnsi="Trebuchet MS"/>
          <w:b w:val="0"/>
          <w:sz w:val="20"/>
          <w:szCs w:val="20"/>
        </w:rPr>
      </w:pPr>
      <w:r w:rsidRPr="00D853B5">
        <w:rPr>
          <w:rFonts w:ascii="Trebuchet MS" w:hAnsi="Trebuchet MS"/>
          <w:b w:val="0"/>
          <w:bCs/>
          <w:sz w:val="20"/>
          <w:szCs w:val="20"/>
        </w:rPr>
        <w:t>One of PROSAFE’s activities is to set up and coordinate Joint Market Surveillance Actions</w:t>
      </w:r>
      <w:r>
        <w:rPr>
          <w:rFonts w:ascii="Trebuchet MS" w:hAnsi="Trebuchet MS"/>
          <w:b w:val="0"/>
          <w:bCs/>
          <w:sz w:val="20"/>
          <w:szCs w:val="20"/>
        </w:rPr>
        <w:t xml:space="preserve"> with the support of EU funding, such as </w:t>
      </w:r>
      <w:r w:rsidRPr="00425914">
        <w:rPr>
          <w:rFonts w:ascii="Trebuchet MS" w:hAnsi="Trebuchet MS"/>
          <w:color w:val="1F4E79" w:themeColor="accent5" w:themeShade="80"/>
          <w:sz w:val="20"/>
          <w:szCs w:val="20"/>
          <w:u w:val="single"/>
        </w:rPr>
        <w:t>JAHARP2021-0</w:t>
      </w:r>
      <w:r w:rsidR="00A25845">
        <w:rPr>
          <w:rFonts w:ascii="Trebuchet MS" w:hAnsi="Trebuchet MS"/>
          <w:color w:val="1F4E79" w:themeColor="accent5" w:themeShade="80"/>
          <w:sz w:val="20"/>
          <w:szCs w:val="20"/>
          <w:u w:val="single"/>
        </w:rPr>
        <w:t>5</w:t>
      </w:r>
      <w:r>
        <w:rPr>
          <w:rFonts w:ascii="Trebuchet MS" w:hAnsi="Trebuchet MS"/>
          <w:b w:val="0"/>
          <w:bCs/>
          <w:sz w:val="20"/>
          <w:szCs w:val="20"/>
        </w:rPr>
        <w:t>.</w:t>
      </w:r>
      <w:r w:rsidRPr="00D70F46">
        <w:rPr>
          <w:rFonts w:ascii="Trebuchet MS" w:hAnsi="Trebuchet MS"/>
          <w:b w:val="0"/>
          <w:sz w:val="20"/>
          <w:szCs w:val="20"/>
        </w:rPr>
        <w:t xml:space="preserve"> The Joint Action runs between </w:t>
      </w:r>
      <w:r>
        <w:rPr>
          <w:rFonts w:ascii="Trebuchet MS" w:hAnsi="Trebuchet MS"/>
          <w:b w:val="0"/>
          <w:sz w:val="20"/>
          <w:szCs w:val="20"/>
        </w:rPr>
        <w:t>August</w:t>
      </w:r>
      <w:r w:rsidRPr="00D70F46">
        <w:rPr>
          <w:rFonts w:ascii="Trebuchet MS" w:hAnsi="Trebuchet MS"/>
          <w:b w:val="0"/>
          <w:sz w:val="20"/>
          <w:szCs w:val="20"/>
        </w:rPr>
        <w:t xml:space="preserve"> 2022 and July 2024</w:t>
      </w:r>
      <w:r w:rsidRPr="00AE6624">
        <w:rPr>
          <w:rFonts w:ascii="Trebuchet MS" w:hAnsi="Trebuchet MS"/>
          <w:b w:val="0"/>
          <w:sz w:val="20"/>
          <w:szCs w:val="20"/>
        </w:rPr>
        <w:t xml:space="preserve"> (24 months duration)</w:t>
      </w:r>
      <w:r w:rsidR="00ED4D14">
        <w:rPr>
          <w:rFonts w:ascii="Trebuchet MS" w:hAnsi="Trebuchet MS"/>
          <w:b w:val="0"/>
          <w:sz w:val="20"/>
          <w:szCs w:val="20"/>
        </w:rPr>
        <w:t>.</w:t>
      </w:r>
    </w:p>
    <w:p w14:paraId="087BF6CA" w14:textId="691F801A" w:rsidR="00ED4D14" w:rsidRDefault="0023778C" w:rsidP="00B812FC">
      <w:pPr>
        <w:pStyle w:val="Text1"/>
        <w:spacing w:before="120" w:after="120" w:line="276" w:lineRule="auto"/>
        <w:ind w:left="0"/>
        <w:rPr>
          <w:rFonts w:ascii="Trebuchet MS" w:hAnsi="Trebuchet MS"/>
          <w:b w:val="0"/>
          <w:sz w:val="20"/>
          <w:szCs w:val="20"/>
        </w:rPr>
      </w:pPr>
      <w:r>
        <w:rPr>
          <w:rFonts w:ascii="Trebuchet MS" w:hAnsi="Trebuchet MS"/>
          <w:b w:val="0"/>
          <w:sz w:val="20"/>
          <w:szCs w:val="20"/>
        </w:rPr>
        <w:t xml:space="preserve">The project </w:t>
      </w:r>
      <w:r w:rsidR="00FC79BD" w:rsidRPr="00AE6624">
        <w:rPr>
          <w:rFonts w:ascii="Trebuchet MS" w:hAnsi="Trebuchet MS"/>
          <w:b w:val="0"/>
          <w:sz w:val="20"/>
          <w:szCs w:val="20"/>
        </w:rPr>
        <w:t>addresses</w:t>
      </w:r>
      <w:r w:rsidR="007A5B1A">
        <w:rPr>
          <w:rFonts w:ascii="Trebuchet MS" w:hAnsi="Trebuchet MS"/>
          <w:b w:val="0"/>
          <w:sz w:val="20"/>
          <w:szCs w:val="20"/>
        </w:rPr>
        <w:t xml:space="preserve"> WLAN </w:t>
      </w:r>
      <w:r w:rsidR="00AF0E13">
        <w:rPr>
          <w:rFonts w:ascii="Trebuchet MS" w:hAnsi="Trebuchet MS"/>
          <w:b w:val="0"/>
          <w:sz w:val="20"/>
          <w:szCs w:val="20"/>
        </w:rPr>
        <w:t xml:space="preserve">products operating in the </w:t>
      </w:r>
      <w:r w:rsidR="007A5B1A">
        <w:rPr>
          <w:rFonts w:ascii="Trebuchet MS" w:hAnsi="Trebuchet MS"/>
          <w:b w:val="0"/>
          <w:sz w:val="20"/>
          <w:szCs w:val="20"/>
        </w:rPr>
        <w:t>5GHz</w:t>
      </w:r>
      <w:r w:rsidR="00AF0E13">
        <w:rPr>
          <w:rFonts w:ascii="Trebuchet MS" w:hAnsi="Trebuchet MS"/>
          <w:b w:val="0"/>
          <w:sz w:val="20"/>
          <w:szCs w:val="20"/>
        </w:rPr>
        <w:t xml:space="preserve"> frequency</w:t>
      </w:r>
      <w:r w:rsidR="004A2166">
        <w:rPr>
          <w:rFonts w:ascii="Trebuchet MS" w:hAnsi="Trebuchet MS"/>
          <w:b w:val="0"/>
          <w:sz w:val="20"/>
          <w:szCs w:val="20"/>
        </w:rPr>
        <w:t xml:space="preserve"> band</w:t>
      </w:r>
      <w:r w:rsidR="00FC79BD">
        <w:rPr>
          <w:rFonts w:ascii="Trebuchet MS" w:hAnsi="Trebuchet MS"/>
          <w:b w:val="0"/>
          <w:sz w:val="20"/>
          <w:szCs w:val="20"/>
        </w:rPr>
        <w:t xml:space="preserve">. </w:t>
      </w:r>
      <w:r w:rsidR="00C52C74">
        <w:rPr>
          <w:rFonts w:ascii="Trebuchet MS" w:hAnsi="Trebuchet MS"/>
          <w:b w:val="0"/>
          <w:sz w:val="20"/>
          <w:szCs w:val="20"/>
        </w:rPr>
        <w:t>There ha</w:t>
      </w:r>
      <w:r w:rsidR="00110479">
        <w:rPr>
          <w:rFonts w:ascii="Trebuchet MS" w:hAnsi="Trebuchet MS"/>
          <w:b w:val="0"/>
          <w:sz w:val="20"/>
          <w:szCs w:val="20"/>
        </w:rPr>
        <w:t xml:space="preserve">ve been reports </w:t>
      </w:r>
      <w:r w:rsidR="00E3512C">
        <w:rPr>
          <w:rFonts w:ascii="Trebuchet MS" w:hAnsi="Trebuchet MS"/>
          <w:b w:val="0"/>
          <w:sz w:val="20"/>
          <w:szCs w:val="20"/>
        </w:rPr>
        <w:t xml:space="preserve">that these are interfering with </w:t>
      </w:r>
      <w:r w:rsidR="00ED4D14">
        <w:rPr>
          <w:rFonts w:ascii="Trebuchet MS" w:hAnsi="Trebuchet MS"/>
          <w:b w:val="0"/>
          <w:sz w:val="20"/>
          <w:szCs w:val="20"/>
        </w:rPr>
        <w:t>t</w:t>
      </w:r>
      <w:r w:rsidR="00E3512C">
        <w:rPr>
          <w:rFonts w:ascii="Trebuchet MS" w:hAnsi="Trebuchet MS"/>
          <w:b w:val="0"/>
          <w:sz w:val="20"/>
          <w:szCs w:val="20"/>
        </w:rPr>
        <w:t>he metrol</w:t>
      </w:r>
      <w:r w:rsidR="004158B8">
        <w:rPr>
          <w:rFonts w:ascii="Trebuchet MS" w:hAnsi="Trebuchet MS"/>
          <w:b w:val="0"/>
          <w:sz w:val="20"/>
          <w:szCs w:val="20"/>
        </w:rPr>
        <w:t xml:space="preserve">ogical radars and thus the action aims to </w:t>
      </w:r>
      <w:r w:rsidR="00ED4D14">
        <w:rPr>
          <w:rFonts w:ascii="Trebuchet MS" w:hAnsi="Trebuchet MS"/>
          <w:b w:val="0"/>
          <w:sz w:val="20"/>
          <w:szCs w:val="20"/>
        </w:rPr>
        <w:t>identify</w:t>
      </w:r>
      <w:r w:rsidR="004158B8">
        <w:rPr>
          <w:rFonts w:ascii="Trebuchet MS" w:hAnsi="Trebuchet MS"/>
          <w:b w:val="0"/>
          <w:sz w:val="20"/>
          <w:szCs w:val="20"/>
        </w:rPr>
        <w:t xml:space="preserve"> non-</w:t>
      </w:r>
      <w:r w:rsidR="00ED4D14">
        <w:rPr>
          <w:rFonts w:ascii="Trebuchet MS" w:hAnsi="Trebuchet MS"/>
          <w:b w:val="0"/>
          <w:sz w:val="20"/>
          <w:szCs w:val="20"/>
        </w:rPr>
        <w:t>compliant</w:t>
      </w:r>
      <w:r w:rsidR="004158B8">
        <w:rPr>
          <w:rFonts w:ascii="Trebuchet MS" w:hAnsi="Trebuchet MS"/>
          <w:b w:val="0"/>
          <w:sz w:val="20"/>
          <w:szCs w:val="20"/>
        </w:rPr>
        <w:t xml:space="preserve"> products and </w:t>
      </w:r>
      <w:r w:rsidR="00ED4D14">
        <w:rPr>
          <w:rFonts w:ascii="Trebuchet MS" w:hAnsi="Trebuchet MS"/>
          <w:b w:val="0"/>
          <w:sz w:val="20"/>
          <w:szCs w:val="20"/>
        </w:rPr>
        <w:t>take actions that will bring them into conformity.</w:t>
      </w:r>
      <w:r w:rsidR="000149F0">
        <w:rPr>
          <w:rFonts w:ascii="Trebuchet MS" w:hAnsi="Trebuchet MS"/>
          <w:b w:val="0"/>
          <w:sz w:val="20"/>
          <w:szCs w:val="20"/>
        </w:rPr>
        <w:t xml:space="preserve"> </w:t>
      </w:r>
    </w:p>
    <w:p w14:paraId="162928FA" w14:textId="02D03488" w:rsidR="00360A5B" w:rsidRDefault="00FC79BD" w:rsidP="00B812FC">
      <w:pPr>
        <w:pStyle w:val="Text1"/>
        <w:spacing w:before="120" w:after="120" w:line="276" w:lineRule="auto"/>
        <w:ind w:left="0"/>
        <w:rPr>
          <w:rFonts w:ascii="Trebuchet MS" w:hAnsi="Trebuchet MS"/>
          <w:b w:val="0"/>
          <w:bCs/>
          <w:sz w:val="20"/>
          <w:szCs w:val="20"/>
        </w:rPr>
      </w:pPr>
      <w:r>
        <w:rPr>
          <w:rFonts w:ascii="Trebuchet MS" w:hAnsi="Trebuchet MS"/>
          <w:b w:val="0"/>
          <w:sz w:val="20"/>
          <w:szCs w:val="20"/>
        </w:rPr>
        <w:t xml:space="preserve">The </w:t>
      </w:r>
      <w:r w:rsidRPr="00D853B5">
        <w:rPr>
          <w:rFonts w:ascii="Trebuchet MS" w:hAnsi="Trebuchet MS"/>
          <w:b w:val="0"/>
          <w:bCs/>
          <w:sz w:val="20"/>
          <w:szCs w:val="20"/>
        </w:rPr>
        <w:t>JAHARP202</w:t>
      </w:r>
      <w:r>
        <w:rPr>
          <w:rFonts w:ascii="Trebuchet MS" w:hAnsi="Trebuchet MS"/>
          <w:b w:val="0"/>
          <w:bCs/>
          <w:sz w:val="20"/>
          <w:szCs w:val="20"/>
        </w:rPr>
        <w:t>1</w:t>
      </w:r>
      <w:r w:rsidRPr="00D853B5">
        <w:rPr>
          <w:rFonts w:ascii="Trebuchet MS" w:hAnsi="Trebuchet MS"/>
          <w:b w:val="0"/>
          <w:bCs/>
          <w:sz w:val="20"/>
          <w:szCs w:val="20"/>
        </w:rPr>
        <w:t>-</w:t>
      </w:r>
      <w:r>
        <w:rPr>
          <w:rFonts w:ascii="Trebuchet MS" w:hAnsi="Trebuchet MS"/>
          <w:b w:val="0"/>
          <w:bCs/>
          <w:sz w:val="20"/>
          <w:szCs w:val="20"/>
        </w:rPr>
        <w:t>0</w:t>
      </w:r>
      <w:r w:rsidR="007A5B1A">
        <w:rPr>
          <w:rFonts w:ascii="Trebuchet MS" w:hAnsi="Trebuchet MS"/>
          <w:b w:val="0"/>
          <w:bCs/>
          <w:sz w:val="20"/>
          <w:szCs w:val="20"/>
        </w:rPr>
        <w:t>5</w:t>
      </w:r>
      <w:r>
        <w:rPr>
          <w:rFonts w:ascii="Trebuchet MS" w:hAnsi="Trebuchet MS"/>
          <w:b w:val="0"/>
          <w:bCs/>
          <w:sz w:val="20"/>
          <w:szCs w:val="20"/>
        </w:rPr>
        <w:t xml:space="preserve"> </w:t>
      </w:r>
      <w:r w:rsidR="00021841">
        <w:rPr>
          <w:rFonts w:ascii="Trebuchet MS" w:hAnsi="Trebuchet MS"/>
          <w:b w:val="0"/>
          <w:bCs/>
          <w:sz w:val="20"/>
          <w:szCs w:val="20"/>
        </w:rPr>
        <w:t xml:space="preserve">is led by the </w:t>
      </w:r>
      <w:r w:rsidR="00360A5B">
        <w:rPr>
          <w:rFonts w:ascii="Trebuchet MS" w:hAnsi="Trebuchet MS"/>
          <w:b w:val="0"/>
          <w:bCs/>
          <w:sz w:val="20"/>
          <w:szCs w:val="20"/>
        </w:rPr>
        <w:t xml:space="preserve">Swiss </w:t>
      </w:r>
      <w:r w:rsidR="000C0838">
        <w:rPr>
          <w:rFonts w:ascii="Trebuchet MS" w:hAnsi="Trebuchet MS"/>
          <w:b w:val="0"/>
          <w:bCs/>
          <w:sz w:val="20"/>
          <w:szCs w:val="20"/>
        </w:rPr>
        <w:t xml:space="preserve">Federal Office of </w:t>
      </w:r>
      <w:r w:rsidR="007A5B1A">
        <w:rPr>
          <w:rFonts w:ascii="Trebuchet MS" w:hAnsi="Trebuchet MS"/>
          <w:b w:val="0"/>
          <w:bCs/>
          <w:sz w:val="20"/>
          <w:szCs w:val="20"/>
        </w:rPr>
        <w:t xml:space="preserve">Communications and supported by PROSAFE </w:t>
      </w:r>
      <w:r w:rsidR="00884335">
        <w:rPr>
          <w:rFonts w:ascii="Trebuchet MS" w:hAnsi="Trebuchet MS"/>
          <w:b w:val="0"/>
          <w:bCs/>
          <w:sz w:val="20"/>
          <w:szCs w:val="20"/>
        </w:rPr>
        <w:t xml:space="preserve">in the </w:t>
      </w:r>
      <w:r w:rsidR="00AF0E13">
        <w:rPr>
          <w:rFonts w:ascii="Trebuchet MS" w:hAnsi="Trebuchet MS"/>
          <w:b w:val="0"/>
          <w:bCs/>
          <w:sz w:val="20"/>
          <w:szCs w:val="20"/>
        </w:rPr>
        <w:t>day-to-day</w:t>
      </w:r>
      <w:r w:rsidR="00884335">
        <w:rPr>
          <w:rFonts w:ascii="Trebuchet MS" w:hAnsi="Trebuchet MS"/>
          <w:b w:val="0"/>
          <w:bCs/>
          <w:sz w:val="20"/>
          <w:szCs w:val="20"/>
        </w:rPr>
        <w:t xml:space="preserve"> management.</w:t>
      </w:r>
    </w:p>
    <w:p w14:paraId="546DB9FC" w14:textId="26902585" w:rsidR="00FC79BD" w:rsidRPr="000F7C71" w:rsidRDefault="000F7C71" w:rsidP="00B812FC">
      <w:pPr>
        <w:pStyle w:val="Text1"/>
        <w:spacing w:before="120" w:after="120" w:line="276" w:lineRule="auto"/>
        <w:ind w:left="0"/>
        <w:rPr>
          <w:rFonts w:ascii="Trebuchet MS" w:hAnsi="Trebuchet MS"/>
          <w:b w:val="0"/>
          <w:sz w:val="20"/>
          <w:szCs w:val="20"/>
        </w:rPr>
      </w:pPr>
      <w:r w:rsidRPr="000F7C71">
        <w:rPr>
          <w:rFonts w:ascii="Trebuchet MS" w:hAnsi="Trebuchet MS"/>
          <w:b w:val="0"/>
          <w:bCs/>
          <w:sz w:val="20"/>
          <w:szCs w:val="20"/>
        </w:rPr>
        <w:t>The JAHARP2021-05 Radio WLAN 5GHz involves 6 Market Surveillance Authorities from the following 6 countries: France, Greece, Latvia, Luxembourg, the Netherlands, and Switzerland (outside the framework of the Grant Agreement). The activity concerned falls within the scope of the Radio Equipment Directive.</w:t>
      </w:r>
      <w:r w:rsidR="00421DAF">
        <w:rPr>
          <w:rFonts w:ascii="Trebuchet MS" w:hAnsi="Trebuchet MS"/>
          <w:b w:val="0"/>
          <w:bCs/>
          <w:sz w:val="20"/>
          <w:szCs w:val="20"/>
        </w:rPr>
        <w:t xml:space="preserve"> </w:t>
      </w:r>
      <w:r w:rsidR="00421DAF" w:rsidRPr="00421DAF">
        <w:rPr>
          <w:rFonts w:ascii="Trebuchet MS" w:hAnsi="Trebuchet MS"/>
          <w:b w:val="0"/>
          <w:bCs/>
          <w:sz w:val="20"/>
          <w:szCs w:val="20"/>
        </w:rPr>
        <w:t>In the course of the activity, the Market Surveillance Authorities of each participating country will take samples of</w:t>
      </w:r>
      <w:r w:rsidR="00421DAF">
        <w:rPr>
          <w:rFonts w:ascii="Trebuchet MS" w:hAnsi="Trebuchet MS"/>
          <w:b w:val="0"/>
          <w:bCs/>
          <w:sz w:val="20"/>
          <w:szCs w:val="20"/>
        </w:rPr>
        <w:t xml:space="preserve"> </w:t>
      </w:r>
      <w:r w:rsidR="000149F0" w:rsidRPr="000149F0">
        <w:rPr>
          <w:rFonts w:ascii="Trebuchet MS" w:hAnsi="Trebuchet MS"/>
          <w:b w:val="0"/>
          <w:sz w:val="20"/>
          <w:szCs w:val="20"/>
        </w:rPr>
        <w:t>indoor and outdoor wireless router products, but some wireless network switches may also be investigated.</w:t>
      </w:r>
    </w:p>
    <w:p w14:paraId="587B3688" w14:textId="224B23D1" w:rsidR="00106C21" w:rsidRDefault="00106C21" w:rsidP="00B812FC">
      <w:pPr>
        <w:tabs>
          <w:tab w:val="clear" w:pos="74"/>
          <w:tab w:val="clear" w:pos="1366"/>
          <w:tab w:val="clear" w:pos="2665"/>
          <w:tab w:val="clear" w:pos="3963"/>
          <w:tab w:val="clear" w:pos="5256"/>
          <w:tab w:val="clear" w:pos="6555"/>
          <w:tab w:val="clear" w:pos="7847"/>
          <w:tab w:val="clear" w:pos="9146"/>
        </w:tabs>
        <w:spacing w:before="120" w:after="120" w:line="276" w:lineRule="auto"/>
        <w:ind w:left="0"/>
        <w:jc w:val="both"/>
        <w:rPr>
          <w:rFonts w:ascii="Trebuchet MS" w:hAnsi="Trebuchet MS" w:cs="Calibri"/>
          <w:bCs/>
          <w:iCs/>
          <w:sz w:val="20"/>
          <w:szCs w:val="20"/>
        </w:rPr>
      </w:pPr>
      <w:r>
        <w:rPr>
          <w:rFonts w:ascii="Trebuchet MS" w:hAnsi="Trebuchet MS" w:cs="Calibri"/>
          <w:bCs/>
          <w:iCs/>
          <w:sz w:val="20"/>
          <w:szCs w:val="20"/>
        </w:rPr>
        <w:t xml:space="preserve">In the interim, PROSAFE would like to </w:t>
      </w:r>
      <w:r w:rsidRPr="003A6C3D">
        <w:rPr>
          <w:rFonts w:ascii="Trebuchet MS" w:hAnsi="Trebuchet MS" w:cs="Calibri"/>
          <w:bCs/>
          <w:iCs/>
          <w:sz w:val="20"/>
          <w:szCs w:val="20"/>
        </w:rPr>
        <w:t>collect data f</w:t>
      </w:r>
      <w:r>
        <w:rPr>
          <w:rFonts w:ascii="Trebuchet MS" w:hAnsi="Trebuchet MS" w:cs="Calibri"/>
          <w:bCs/>
          <w:iCs/>
          <w:sz w:val="20"/>
          <w:szCs w:val="20"/>
        </w:rPr>
        <w:t>rom</w:t>
      </w:r>
      <w:r w:rsidRPr="003A6C3D">
        <w:rPr>
          <w:rFonts w:ascii="Trebuchet MS" w:hAnsi="Trebuchet MS" w:cs="Calibri"/>
          <w:bCs/>
          <w:iCs/>
          <w:sz w:val="20"/>
          <w:szCs w:val="20"/>
        </w:rPr>
        <w:t xml:space="preserve"> laboratories about testing information such as clauses in the standardisation, indicative pricing</w:t>
      </w:r>
      <w:r>
        <w:rPr>
          <w:rFonts w:ascii="Trebuchet MS" w:hAnsi="Trebuchet MS" w:cs="Calibri"/>
          <w:bCs/>
          <w:iCs/>
          <w:sz w:val="20"/>
          <w:szCs w:val="20"/>
        </w:rPr>
        <w:t xml:space="preserve"> </w:t>
      </w:r>
      <w:r>
        <w:rPr>
          <w:rStyle w:val="FootnoteReference"/>
          <w:rFonts w:ascii="Trebuchet MS" w:hAnsi="Trebuchet MS" w:cs="Calibri"/>
          <w:bCs/>
          <w:iCs/>
          <w:sz w:val="20"/>
          <w:szCs w:val="20"/>
        </w:rPr>
        <w:footnoteReference w:id="2"/>
      </w:r>
      <w:r>
        <w:rPr>
          <w:rFonts w:ascii="Trebuchet MS" w:hAnsi="Trebuchet MS" w:cs="Calibri"/>
          <w:bCs/>
          <w:iCs/>
          <w:sz w:val="20"/>
          <w:szCs w:val="20"/>
        </w:rPr>
        <w:t xml:space="preserve"> and </w:t>
      </w:r>
      <w:r w:rsidRPr="003A6C3D">
        <w:rPr>
          <w:rFonts w:ascii="Trebuchet MS" w:hAnsi="Trebuchet MS" w:cs="Calibri"/>
          <w:bCs/>
          <w:iCs/>
          <w:sz w:val="20"/>
          <w:szCs w:val="20"/>
        </w:rPr>
        <w:t>duration</w:t>
      </w:r>
      <w:r>
        <w:rPr>
          <w:rFonts w:ascii="Trebuchet MS" w:hAnsi="Trebuchet MS" w:cs="Calibri"/>
          <w:bCs/>
          <w:iCs/>
          <w:sz w:val="20"/>
          <w:szCs w:val="20"/>
        </w:rPr>
        <w:t xml:space="preserve"> </w:t>
      </w:r>
      <w:r w:rsidRPr="003A6C3D">
        <w:rPr>
          <w:rFonts w:ascii="Trebuchet MS" w:hAnsi="Trebuchet MS" w:cs="Calibri"/>
          <w:bCs/>
          <w:iCs/>
          <w:sz w:val="20"/>
          <w:szCs w:val="20"/>
        </w:rPr>
        <w:t>of testing.</w:t>
      </w:r>
      <w:r w:rsidR="00C04808">
        <w:rPr>
          <w:rFonts w:ascii="Trebuchet MS" w:hAnsi="Trebuchet MS" w:cs="Calibri"/>
          <w:bCs/>
          <w:iCs/>
          <w:sz w:val="20"/>
          <w:szCs w:val="20"/>
        </w:rPr>
        <w:t xml:space="preserve"> The pricing information will be kept confidential to ensure a fair competition for all potential candidate laboratories.</w:t>
      </w:r>
      <w:r>
        <w:rPr>
          <w:rFonts w:ascii="Trebuchet MS" w:hAnsi="Trebuchet MS" w:cs="Calibri"/>
          <w:bCs/>
          <w:iCs/>
          <w:sz w:val="20"/>
          <w:szCs w:val="20"/>
        </w:rPr>
        <w:t xml:space="preserve"> To facilitate this information gathering PROSAFE have developed this short questionnaire. PROSAFE would appreciate any assistance that you are willing to provide</w:t>
      </w:r>
      <w:r w:rsidR="00942FA4">
        <w:rPr>
          <w:rFonts w:ascii="Trebuchet MS" w:hAnsi="Trebuchet MS" w:cs="Calibri"/>
          <w:bCs/>
          <w:iCs/>
          <w:sz w:val="20"/>
          <w:szCs w:val="20"/>
        </w:rPr>
        <w:t xml:space="preserve"> no later than </w:t>
      </w:r>
      <w:r w:rsidR="00FA220A">
        <w:rPr>
          <w:rFonts w:ascii="Trebuchet MS" w:hAnsi="Trebuchet MS" w:cs="Calibri"/>
          <w:bCs/>
          <w:iCs/>
          <w:sz w:val="20"/>
          <w:szCs w:val="20"/>
        </w:rPr>
        <w:t>24 April 2023</w:t>
      </w:r>
      <w:r w:rsidR="00B6338E">
        <w:rPr>
          <w:rFonts w:ascii="Trebuchet MS" w:hAnsi="Trebuchet MS" w:cs="Calibri"/>
          <w:bCs/>
          <w:iCs/>
          <w:sz w:val="20"/>
          <w:szCs w:val="20"/>
        </w:rPr>
        <w:t xml:space="preserve"> by 12 pm CET.</w:t>
      </w:r>
    </w:p>
    <w:p w14:paraId="472F06F8" w14:textId="2BEBCDD9" w:rsidR="00A408B3" w:rsidRPr="00415D98" w:rsidRDefault="00A408B3" w:rsidP="00B812FC">
      <w:pPr>
        <w:spacing w:before="120" w:after="120" w:line="276" w:lineRule="auto"/>
        <w:ind w:left="0"/>
        <w:jc w:val="both"/>
        <w:rPr>
          <w:rFonts w:ascii="Trebuchet MS" w:hAnsi="Trebuchet MS"/>
          <w:sz w:val="20"/>
          <w:szCs w:val="20"/>
        </w:rPr>
      </w:pPr>
      <w:r w:rsidRPr="00922135">
        <w:rPr>
          <w:rFonts w:ascii="Trebuchet MS" w:hAnsi="Trebuchet MS"/>
          <w:sz w:val="20"/>
          <w:szCs w:val="20"/>
        </w:rPr>
        <w:t xml:space="preserve">In the </w:t>
      </w:r>
      <w:r>
        <w:rPr>
          <w:rFonts w:ascii="Trebuchet MS" w:hAnsi="Trebuchet MS"/>
          <w:sz w:val="20"/>
          <w:szCs w:val="20"/>
        </w:rPr>
        <w:t>end of April 2023</w:t>
      </w:r>
      <w:r w:rsidRPr="00922135">
        <w:rPr>
          <w:rFonts w:ascii="Trebuchet MS" w:hAnsi="Trebuchet MS"/>
          <w:sz w:val="20"/>
          <w:szCs w:val="20"/>
        </w:rPr>
        <w:t>, PROSAFE will issue an open Call for Tenders for a laboratory to carry out the testing. The Call will be published on the PROSAFE Website</w:t>
      </w:r>
      <w:r w:rsidRPr="00922135">
        <w:rPr>
          <w:rFonts w:ascii="Trebuchet MS" w:hAnsi="Trebuchet MS"/>
          <w:sz w:val="20"/>
          <w:szCs w:val="20"/>
          <w:vertAlign w:val="superscript"/>
        </w:rPr>
        <w:footnoteReference w:id="3"/>
      </w:r>
      <w:r w:rsidRPr="00922135">
        <w:rPr>
          <w:rFonts w:ascii="Trebuchet MS" w:hAnsi="Trebuchet MS"/>
          <w:sz w:val="20"/>
          <w:szCs w:val="20"/>
        </w:rPr>
        <w:t>, and will also be circulated by e-mail to all known competent European</w:t>
      </w:r>
      <w:r w:rsidR="000C7C8C">
        <w:rPr>
          <w:rFonts w:ascii="Trebuchet MS" w:hAnsi="Trebuchet MS"/>
          <w:sz w:val="20"/>
          <w:szCs w:val="20"/>
        </w:rPr>
        <w:t xml:space="preserve"> </w:t>
      </w:r>
      <w:r w:rsidR="002C2416">
        <w:rPr>
          <w:rFonts w:ascii="Trebuchet MS" w:hAnsi="Trebuchet MS"/>
          <w:sz w:val="20"/>
          <w:szCs w:val="20"/>
        </w:rPr>
        <w:t>t</w:t>
      </w:r>
      <w:r w:rsidR="00674FED">
        <w:rPr>
          <w:rFonts w:ascii="Trebuchet MS" w:hAnsi="Trebuchet MS"/>
          <w:sz w:val="20"/>
          <w:szCs w:val="20"/>
        </w:rPr>
        <w:t>est</w:t>
      </w:r>
      <w:r w:rsidRPr="00922135">
        <w:rPr>
          <w:rFonts w:ascii="Trebuchet MS" w:hAnsi="Trebuchet MS"/>
          <w:sz w:val="20"/>
          <w:szCs w:val="20"/>
        </w:rPr>
        <w:t xml:space="preserve"> </w:t>
      </w:r>
      <w:r w:rsidR="002C2416">
        <w:rPr>
          <w:rFonts w:ascii="Trebuchet MS" w:hAnsi="Trebuchet MS"/>
          <w:sz w:val="20"/>
          <w:szCs w:val="20"/>
        </w:rPr>
        <w:t>b</w:t>
      </w:r>
      <w:r w:rsidRPr="00922135">
        <w:rPr>
          <w:rFonts w:ascii="Trebuchet MS" w:hAnsi="Trebuchet MS"/>
          <w:sz w:val="20"/>
          <w:szCs w:val="20"/>
        </w:rPr>
        <w:t xml:space="preserve">odies. The sampling and testing </w:t>
      </w:r>
      <w:r w:rsidR="00674FED">
        <w:rPr>
          <w:rFonts w:ascii="Trebuchet MS" w:hAnsi="Trebuchet MS"/>
          <w:sz w:val="20"/>
          <w:szCs w:val="20"/>
        </w:rPr>
        <w:t>are</w:t>
      </w:r>
      <w:r w:rsidRPr="00922135">
        <w:rPr>
          <w:rFonts w:ascii="Trebuchet MS" w:hAnsi="Trebuchet MS"/>
          <w:sz w:val="20"/>
          <w:szCs w:val="20"/>
        </w:rPr>
        <w:t xml:space="preserve"> expected to be carried out </w:t>
      </w:r>
      <w:r w:rsidR="005D3D2C">
        <w:rPr>
          <w:rFonts w:ascii="Trebuchet MS" w:hAnsi="Trebuchet MS"/>
          <w:sz w:val="20"/>
          <w:szCs w:val="20"/>
        </w:rPr>
        <w:t xml:space="preserve">in the third trimester </w:t>
      </w:r>
      <w:r w:rsidRPr="00922135">
        <w:rPr>
          <w:rFonts w:ascii="Trebuchet MS" w:hAnsi="Trebuchet MS"/>
          <w:sz w:val="20"/>
          <w:szCs w:val="20"/>
        </w:rPr>
        <w:t>of 202</w:t>
      </w:r>
      <w:r w:rsidR="005D3D2C">
        <w:rPr>
          <w:rFonts w:ascii="Trebuchet MS" w:hAnsi="Trebuchet MS"/>
          <w:sz w:val="20"/>
          <w:szCs w:val="20"/>
        </w:rPr>
        <w:t>3</w:t>
      </w:r>
      <w:r w:rsidRPr="00922135">
        <w:rPr>
          <w:rFonts w:ascii="Trebuchet MS" w:hAnsi="Trebuchet MS"/>
          <w:sz w:val="20"/>
          <w:szCs w:val="20"/>
        </w:rPr>
        <w:t>.</w:t>
      </w:r>
      <w:r w:rsidRPr="00415D98">
        <w:rPr>
          <w:rFonts w:ascii="Trebuchet MS" w:hAnsi="Trebuchet MS"/>
          <w:sz w:val="20"/>
          <w:szCs w:val="20"/>
        </w:rPr>
        <w:t xml:space="preserve"> </w:t>
      </w:r>
    </w:p>
    <w:p w14:paraId="53FDEBFC" w14:textId="0ED76D10" w:rsidR="00A408B3" w:rsidRDefault="00A408B3" w:rsidP="00A408B3">
      <w:pPr>
        <w:pStyle w:val="Heading1"/>
        <w:keepLines/>
        <w:tabs>
          <w:tab w:val="clear" w:pos="74"/>
          <w:tab w:val="clear" w:pos="1366"/>
          <w:tab w:val="clear" w:pos="2665"/>
          <w:tab w:val="clear" w:pos="3963"/>
          <w:tab w:val="clear" w:pos="5256"/>
          <w:tab w:val="clear" w:pos="6555"/>
          <w:tab w:val="clear" w:pos="7847"/>
          <w:tab w:val="clear" w:pos="9146"/>
        </w:tabs>
        <w:ind w:left="357" w:hanging="357"/>
        <w:rPr>
          <w:rFonts w:ascii="Trebuchet MS" w:hAnsi="Trebuchet MS"/>
          <w:b w:val="0"/>
          <w:sz w:val="28"/>
          <w:szCs w:val="40"/>
          <w:lang w:eastAsia="ja-JP"/>
        </w:rPr>
      </w:pPr>
      <w:r>
        <w:rPr>
          <w:rFonts w:ascii="Trebuchet MS" w:hAnsi="Trebuchet MS"/>
          <w:b w:val="0"/>
          <w:sz w:val="28"/>
          <w:szCs w:val="40"/>
          <w:lang w:eastAsia="ja-JP"/>
        </w:rPr>
        <w:t>Further Clarifications</w:t>
      </w:r>
    </w:p>
    <w:p w14:paraId="32CB87FA" w14:textId="77777777" w:rsidR="00A768ED" w:rsidRDefault="00A768ED" w:rsidP="00A768ED">
      <w:pPr>
        <w:tabs>
          <w:tab w:val="clear" w:pos="74"/>
          <w:tab w:val="clear" w:pos="1366"/>
          <w:tab w:val="clear" w:pos="2665"/>
          <w:tab w:val="clear" w:pos="3963"/>
          <w:tab w:val="clear" w:pos="5256"/>
          <w:tab w:val="clear" w:pos="6555"/>
          <w:tab w:val="clear" w:pos="7847"/>
          <w:tab w:val="clear" w:pos="9146"/>
        </w:tabs>
        <w:spacing w:before="120" w:after="360"/>
        <w:ind w:left="0"/>
        <w:jc w:val="both"/>
        <w:rPr>
          <w:rFonts w:ascii="Trebuchet MS" w:hAnsi="Trebuchet MS"/>
          <w:sz w:val="20"/>
          <w:szCs w:val="20"/>
        </w:rPr>
      </w:pPr>
      <w:r w:rsidRPr="00801C3F">
        <w:rPr>
          <w:rFonts w:ascii="Trebuchet MS" w:hAnsi="Trebuchet MS"/>
          <w:bCs/>
          <w:sz w:val="20"/>
          <w:szCs w:val="20"/>
        </w:rPr>
        <w:t xml:space="preserve">Any questions of clarification or other queries about the </w:t>
      </w:r>
      <w:r>
        <w:rPr>
          <w:rFonts w:ascii="Trebuchet MS" w:hAnsi="Trebuchet MS"/>
          <w:bCs/>
          <w:sz w:val="20"/>
          <w:szCs w:val="20"/>
        </w:rPr>
        <w:t>questionnaire</w:t>
      </w:r>
      <w:r w:rsidRPr="00801C3F">
        <w:rPr>
          <w:rFonts w:ascii="Trebuchet MS" w:hAnsi="Trebuchet MS"/>
          <w:bCs/>
          <w:sz w:val="20"/>
          <w:szCs w:val="20"/>
        </w:rPr>
        <w:t xml:space="preserve"> must be submitted in writing to</w:t>
      </w:r>
      <w:r w:rsidRPr="00D853B5">
        <w:rPr>
          <w:rFonts w:ascii="Trebuchet MS" w:hAnsi="Trebuchet MS"/>
          <w:bCs/>
          <w:sz w:val="20"/>
          <w:szCs w:val="20"/>
        </w:rPr>
        <w:t xml:space="preserve"> </w:t>
      </w:r>
      <w:hyperlink r:id="rId11" w:history="1">
        <w:r w:rsidRPr="006C07E7">
          <w:rPr>
            <w:rStyle w:val="Hyperlink"/>
            <w:rFonts w:ascii="Trebuchet MS" w:hAnsi="Trebuchet MS"/>
            <w:bCs/>
            <w:sz w:val="20"/>
            <w:szCs w:val="20"/>
          </w:rPr>
          <w:t>ioana@prosafe.org</w:t>
        </w:r>
      </w:hyperlink>
      <w:r>
        <w:rPr>
          <w:rFonts w:ascii="Trebuchet MS" w:hAnsi="Trebuchet MS"/>
          <w:bCs/>
          <w:sz w:val="20"/>
          <w:szCs w:val="20"/>
        </w:rPr>
        <w:t xml:space="preserve"> </w:t>
      </w:r>
      <w:r w:rsidRPr="00D853B5">
        <w:rPr>
          <w:rStyle w:val="Hyperlink"/>
          <w:rFonts w:ascii="Trebuchet MS" w:hAnsi="Trebuchet MS"/>
          <w:sz w:val="20"/>
          <w:szCs w:val="20"/>
        </w:rPr>
        <w:t>AND</w:t>
      </w:r>
      <w:r w:rsidRPr="00D853B5">
        <w:rPr>
          <w:rStyle w:val="Hyperlink"/>
          <w:rFonts w:ascii="Trebuchet MS" w:hAnsi="Trebuchet MS"/>
          <w:bCs/>
          <w:sz w:val="20"/>
          <w:szCs w:val="20"/>
        </w:rPr>
        <w:t xml:space="preserve"> </w:t>
      </w:r>
      <w:hyperlink r:id="rId12" w:history="1">
        <w:r w:rsidRPr="006C07E7">
          <w:rPr>
            <w:rStyle w:val="Hyperlink"/>
            <w:rFonts w:ascii="Trebuchet MS" w:hAnsi="Trebuchet MS"/>
            <w:bCs/>
            <w:sz w:val="20"/>
            <w:szCs w:val="20"/>
          </w:rPr>
          <w:t>mario@prosafe.org</w:t>
        </w:r>
      </w:hyperlink>
      <w:r w:rsidRPr="00801C3F">
        <w:rPr>
          <w:rStyle w:val="Hyperlink"/>
          <w:rFonts w:ascii="Trebuchet MS" w:hAnsi="Trebuchet MS"/>
          <w:bCs/>
          <w:sz w:val="20"/>
          <w:szCs w:val="20"/>
        </w:rPr>
        <w:t>,</w:t>
      </w:r>
      <w:r w:rsidRPr="00801C3F">
        <w:rPr>
          <w:rFonts w:ascii="Trebuchet MS" w:hAnsi="Trebuchet MS"/>
          <w:bCs/>
          <w:sz w:val="20"/>
          <w:szCs w:val="20"/>
        </w:rPr>
        <w:t xml:space="preserve"> and copied to </w:t>
      </w:r>
      <w:hyperlink r:id="rId13" w:history="1">
        <w:r w:rsidRPr="003E0426">
          <w:rPr>
            <w:rStyle w:val="Hyperlink"/>
            <w:rFonts w:ascii="Trebuchet MS" w:hAnsi="Trebuchet MS"/>
            <w:bCs/>
            <w:sz w:val="20"/>
            <w:szCs w:val="20"/>
          </w:rPr>
          <w:t>jonathan.wood@tenvic.com</w:t>
        </w:r>
      </w:hyperlink>
      <w:r>
        <w:rPr>
          <w:rFonts w:ascii="Trebuchet MS" w:hAnsi="Trebuchet MS"/>
          <w:bCs/>
          <w:sz w:val="20"/>
          <w:szCs w:val="20"/>
        </w:rPr>
        <w:t xml:space="preserve"> </w:t>
      </w:r>
      <w:r w:rsidRPr="00801C3F">
        <w:rPr>
          <w:rFonts w:ascii="Trebuchet MS" w:hAnsi="Trebuchet MS"/>
          <w:bCs/>
          <w:sz w:val="20"/>
          <w:szCs w:val="20"/>
        </w:rPr>
        <w:t>with the subject header ‘</w:t>
      </w:r>
      <w:r w:rsidRPr="00801C3F">
        <w:rPr>
          <w:rFonts w:ascii="Trebuchet MS" w:hAnsi="Trebuchet MS"/>
          <w:bCs/>
          <w:i/>
          <w:sz w:val="20"/>
          <w:szCs w:val="20"/>
        </w:rPr>
        <w:t>URGENT:</w:t>
      </w:r>
      <w:r w:rsidRPr="00801C3F">
        <w:rPr>
          <w:rFonts w:ascii="Trebuchet MS" w:hAnsi="Trebuchet MS"/>
          <w:bCs/>
          <w:sz w:val="20"/>
          <w:szCs w:val="20"/>
        </w:rPr>
        <w:t xml:space="preserve"> </w:t>
      </w:r>
      <w:r w:rsidRPr="00801C3F">
        <w:rPr>
          <w:rFonts w:ascii="Trebuchet MS" w:hAnsi="Trebuchet MS"/>
          <w:bCs/>
          <w:i/>
          <w:sz w:val="20"/>
          <w:szCs w:val="20"/>
        </w:rPr>
        <w:t xml:space="preserve">Question for </w:t>
      </w:r>
      <w:r>
        <w:rPr>
          <w:rFonts w:ascii="Trebuchet MS" w:hAnsi="Trebuchet MS"/>
          <w:bCs/>
          <w:i/>
          <w:sz w:val="20"/>
          <w:szCs w:val="20"/>
        </w:rPr>
        <w:t>the JAHARP2021-05</w:t>
      </w:r>
      <w:r w:rsidRPr="00801C3F">
        <w:rPr>
          <w:rFonts w:ascii="Trebuchet MS" w:hAnsi="Trebuchet MS"/>
          <w:bCs/>
          <w:i/>
          <w:sz w:val="20"/>
          <w:szCs w:val="20"/>
        </w:rPr>
        <w:t xml:space="preserve"> </w:t>
      </w:r>
      <w:r>
        <w:rPr>
          <w:rFonts w:ascii="Trebuchet MS" w:hAnsi="Trebuchet MS"/>
          <w:bCs/>
          <w:i/>
          <w:sz w:val="20"/>
          <w:szCs w:val="20"/>
        </w:rPr>
        <w:t>Questionnaire</w:t>
      </w:r>
      <w:r w:rsidRPr="00801C3F">
        <w:rPr>
          <w:rFonts w:ascii="Trebuchet MS" w:hAnsi="Trebuchet MS"/>
          <w:bCs/>
          <w:sz w:val="20"/>
          <w:szCs w:val="20"/>
        </w:rPr>
        <w:t>’.</w:t>
      </w:r>
    </w:p>
    <w:p w14:paraId="3F7ADEB0" w14:textId="77777777" w:rsidR="00A408B3" w:rsidRDefault="00A408B3" w:rsidP="00A408B3">
      <w:pPr>
        <w:pStyle w:val="Heading1"/>
        <w:keepLines/>
        <w:tabs>
          <w:tab w:val="clear" w:pos="74"/>
          <w:tab w:val="clear" w:pos="1366"/>
          <w:tab w:val="clear" w:pos="2665"/>
          <w:tab w:val="clear" w:pos="3963"/>
          <w:tab w:val="clear" w:pos="5256"/>
          <w:tab w:val="clear" w:pos="6555"/>
          <w:tab w:val="clear" w:pos="7847"/>
          <w:tab w:val="clear" w:pos="9146"/>
        </w:tabs>
        <w:ind w:left="357" w:hanging="357"/>
        <w:rPr>
          <w:rFonts w:ascii="Trebuchet MS" w:hAnsi="Trebuchet MS"/>
          <w:b w:val="0"/>
          <w:sz w:val="28"/>
          <w:szCs w:val="40"/>
          <w:lang w:eastAsia="ja-JP"/>
        </w:rPr>
      </w:pPr>
      <w:r>
        <w:rPr>
          <w:rFonts w:ascii="Trebuchet MS" w:hAnsi="Trebuchet MS"/>
          <w:b w:val="0"/>
          <w:sz w:val="28"/>
          <w:szCs w:val="40"/>
          <w:lang w:eastAsia="ja-JP"/>
        </w:rPr>
        <w:t>Submission of Questionnaire</w:t>
      </w:r>
    </w:p>
    <w:p w14:paraId="2FD43F3B" w14:textId="4FAD114E" w:rsidR="0088098A" w:rsidRPr="004220AB" w:rsidRDefault="0088098A" w:rsidP="0088098A">
      <w:pPr>
        <w:pStyle w:val="Text1"/>
        <w:spacing w:after="0" w:line="276" w:lineRule="auto"/>
        <w:ind w:left="0"/>
        <w:rPr>
          <w:rFonts w:ascii="Trebuchet MS" w:hAnsi="Trebuchet MS"/>
          <w:b w:val="0"/>
          <w:bCs/>
          <w:sz w:val="20"/>
          <w:szCs w:val="20"/>
        </w:rPr>
      </w:pPr>
      <w:r>
        <w:rPr>
          <w:rFonts w:ascii="Trebuchet MS" w:hAnsi="Trebuchet MS"/>
          <w:b w:val="0"/>
          <w:bCs/>
          <w:sz w:val="20"/>
          <w:szCs w:val="20"/>
        </w:rPr>
        <w:t>Questionnaires</w:t>
      </w:r>
      <w:r w:rsidRPr="00801C3F">
        <w:rPr>
          <w:rFonts w:ascii="Trebuchet MS" w:hAnsi="Trebuchet MS"/>
          <w:b w:val="0"/>
          <w:bCs/>
          <w:sz w:val="20"/>
          <w:szCs w:val="20"/>
        </w:rPr>
        <w:t xml:space="preserve"> must be sent via email </w:t>
      </w:r>
      <w:r w:rsidRPr="00D853B5">
        <w:rPr>
          <w:rFonts w:ascii="Trebuchet MS" w:hAnsi="Trebuchet MS"/>
          <w:b w:val="0"/>
          <w:bCs/>
          <w:sz w:val="20"/>
          <w:szCs w:val="20"/>
        </w:rPr>
        <w:t xml:space="preserve">to </w:t>
      </w:r>
      <w:hyperlink r:id="rId14" w:history="1">
        <w:r w:rsidRPr="006C07E7">
          <w:rPr>
            <w:rStyle w:val="Hyperlink"/>
            <w:rFonts w:ascii="Trebuchet MS" w:hAnsi="Trebuchet MS"/>
            <w:b w:val="0"/>
            <w:bCs/>
            <w:sz w:val="20"/>
            <w:szCs w:val="20"/>
          </w:rPr>
          <w:t>ioana@prosafe.org</w:t>
        </w:r>
      </w:hyperlink>
      <w:r>
        <w:rPr>
          <w:rFonts w:ascii="Trebuchet MS" w:hAnsi="Trebuchet MS"/>
          <w:b w:val="0"/>
          <w:bCs/>
          <w:sz w:val="20"/>
          <w:szCs w:val="20"/>
        </w:rPr>
        <w:t xml:space="preserve"> </w:t>
      </w:r>
      <w:r w:rsidRPr="00D853B5">
        <w:rPr>
          <w:rStyle w:val="Hyperlink"/>
          <w:rFonts w:ascii="Trebuchet MS" w:hAnsi="Trebuchet MS"/>
          <w:sz w:val="20"/>
          <w:szCs w:val="20"/>
        </w:rPr>
        <w:t>AND</w:t>
      </w:r>
      <w:r w:rsidRPr="00D853B5">
        <w:rPr>
          <w:rStyle w:val="Hyperlink"/>
          <w:rFonts w:ascii="Trebuchet MS" w:hAnsi="Trebuchet MS"/>
          <w:b w:val="0"/>
          <w:bCs/>
          <w:sz w:val="20"/>
          <w:szCs w:val="20"/>
        </w:rPr>
        <w:t xml:space="preserve"> </w:t>
      </w:r>
      <w:hyperlink r:id="rId15" w:history="1">
        <w:r w:rsidRPr="006C07E7">
          <w:rPr>
            <w:rStyle w:val="Hyperlink"/>
            <w:rFonts w:ascii="Trebuchet MS" w:hAnsi="Trebuchet MS"/>
            <w:b w:val="0"/>
            <w:bCs/>
            <w:sz w:val="20"/>
            <w:szCs w:val="20"/>
          </w:rPr>
          <w:t>mario@prosafe.org</w:t>
        </w:r>
      </w:hyperlink>
      <w:r w:rsidRPr="00801C3F">
        <w:rPr>
          <w:rFonts w:ascii="Trebuchet MS" w:hAnsi="Trebuchet MS"/>
          <w:b w:val="0"/>
          <w:bCs/>
          <w:sz w:val="20"/>
          <w:szCs w:val="20"/>
        </w:rPr>
        <w:t xml:space="preserve"> </w:t>
      </w:r>
      <w:hyperlink r:id="rId16" w:history="1"/>
      <w:r w:rsidRPr="00801C3F">
        <w:rPr>
          <w:rFonts w:ascii="Trebuchet MS" w:hAnsi="Trebuchet MS"/>
          <w:b w:val="0"/>
          <w:bCs/>
          <w:sz w:val="20"/>
          <w:szCs w:val="20"/>
        </w:rPr>
        <w:t xml:space="preserve"> with the subject header ‘</w:t>
      </w:r>
      <w:r>
        <w:rPr>
          <w:rFonts w:ascii="Trebuchet MS" w:hAnsi="Trebuchet MS"/>
          <w:b w:val="0"/>
          <w:bCs/>
          <w:i/>
          <w:sz w:val="20"/>
          <w:szCs w:val="20"/>
        </w:rPr>
        <w:t xml:space="preserve">JAHARP2021-05 </w:t>
      </w:r>
      <w:r w:rsidR="003D2435" w:rsidRPr="003D2435">
        <w:rPr>
          <w:rFonts w:ascii="Trebuchet MS" w:hAnsi="Trebuchet MS"/>
          <w:b w:val="0"/>
          <w:bCs/>
          <w:i/>
          <w:sz w:val="20"/>
          <w:szCs w:val="20"/>
        </w:rPr>
        <w:t>WLAN 5GHz – Questionnaire for testing labs</w:t>
      </w:r>
      <w:r w:rsidRPr="00801C3F">
        <w:rPr>
          <w:rFonts w:ascii="Trebuchet MS" w:hAnsi="Trebuchet MS"/>
          <w:b w:val="0"/>
          <w:bCs/>
          <w:sz w:val="20"/>
          <w:szCs w:val="20"/>
        </w:rPr>
        <w:t xml:space="preserve">’ and copied to the </w:t>
      </w:r>
      <w:r>
        <w:rPr>
          <w:rFonts w:ascii="Trebuchet MS" w:hAnsi="Trebuchet MS"/>
          <w:b w:val="0"/>
          <w:bCs/>
          <w:sz w:val="20"/>
          <w:szCs w:val="20"/>
        </w:rPr>
        <w:t>Project</w:t>
      </w:r>
      <w:r w:rsidRPr="00801C3F">
        <w:rPr>
          <w:rFonts w:ascii="Trebuchet MS" w:hAnsi="Trebuchet MS"/>
          <w:b w:val="0"/>
          <w:bCs/>
          <w:sz w:val="20"/>
          <w:szCs w:val="20"/>
        </w:rPr>
        <w:t xml:space="preserve"> Facilitator: </w:t>
      </w:r>
      <w:r>
        <w:rPr>
          <w:rFonts w:ascii="Trebuchet MS" w:hAnsi="Trebuchet MS"/>
          <w:b w:val="0"/>
          <w:bCs/>
          <w:sz w:val="20"/>
          <w:szCs w:val="20"/>
        </w:rPr>
        <w:t xml:space="preserve">Jonathan Wood, </w:t>
      </w:r>
      <w:hyperlink r:id="rId17" w:history="1">
        <w:r w:rsidRPr="003E0426">
          <w:rPr>
            <w:rStyle w:val="Hyperlink"/>
            <w:rFonts w:ascii="Trebuchet MS" w:hAnsi="Trebuchet MS"/>
            <w:b w:val="0"/>
            <w:bCs/>
            <w:sz w:val="20"/>
            <w:szCs w:val="20"/>
          </w:rPr>
          <w:t>jonathan.wood@tenvic.com</w:t>
        </w:r>
      </w:hyperlink>
      <w:r w:rsidR="00E93FD4">
        <w:t xml:space="preserve"> </w:t>
      </w:r>
      <w:r w:rsidR="00E93FD4" w:rsidRPr="004D0763">
        <w:rPr>
          <w:rFonts w:ascii="Trebuchet MS" w:hAnsi="Trebuchet MS"/>
          <w:b w:val="0"/>
          <w:sz w:val="20"/>
          <w:szCs w:val="20"/>
        </w:rPr>
        <w:t xml:space="preserve">by </w:t>
      </w:r>
      <w:r w:rsidR="004D0763" w:rsidRPr="004D0763">
        <w:rPr>
          <w:rFonts w:ascii="Trebuchet MS" w:hAnsi="Trebuchet MS"/>
          <w:sz w:val="20"/>
          <w:szCs w:val="20"/>
        </w:rPr>
        <w:t>24 April 2023</w:t>
      </w:r>
      <w:r w:rsidR="004D0763" w:rsidRPr="004D0763">
        <w:rPr>
          <w:rFonts w:ascii="Trebuchet MS" w:hAnsi="Trebuchet MS"/>
          <w:b w:val="0"/>
          <w:bCs/>
          <w:sz w:val="20"/>
          <w:szCs w:val="20"/>
        </w:rPr>
        <w:t>, 12:00 pm (CET).</w:t>
      </w:r>
    </w:p>
    <w:p w14:paraId="597BE5B8" w14:textId="69CABD21" w:rsidR="00717CB0" w:rsidRPr="00D71B9F" w:rsidRDefault="001A2AC8" w:rsidP="00D71099">
      <w:pPr>
        <w:pStyle w:val="Heading1"/>
        <w:keepLines/>
        <w:tabs>
          <w:tab w:val="clear" w:pos="74"/>
          <w:tab w:val="clear" w:pos="1366"/>
          <w:tab w:val="clear" w:pos="2665"/>
          <w:tab w:val="clear" w:pos="3963"/>
          <w:tab w:val="clear" w:pos="5256"/>
          <w:tab w:val="clear" w:pos="6555"/>
          <w:tab w:val="clear" w:pos="7847"/>
          <w:tab w:val="clear" w:pos="9146"/>
        </w:tabs>
        <w:ind w:left="357" w:hanging="357"/>
        <w:rPr>
          <w:rFonts w:ascii="Trebuchet MS" w:eastAsiaTheme="minorEastAsia" w:hAnsi="Trebuchet MS" w:cstheme="majorBidi"/>
          <w:b w:val="0"/>
          <w:sz w:val="28"/>
          <w:szCs w:val="40"/>
          <w:lang w:val="fr-BE" w:eastAsia="ja-JP"/>
        </w:rPr>
      </w:pPr>
      <w:r w:rsidRPr="00D71B9F">
        <w:rPr>
          <w:rFonts w:ascii="Trebuchet MS" w:eastAsiaTheme="minorEastAsia" w:hAnsi="Trebuchet MS" w:cstheme="majorBidi"/>
          <w:b w:val="0"/>
          <w:sz w:val="28"/>
          <w:szCs w:val="40"/>
          <w:lang w:val="fr-BE" w:eastAsia="ja-JP"/>
        </w:rPr>
        <w:t>Questionnaire</w:t>
      </w:r>
    </w:p>
    <w:tbl>
      <w:tblPr>
        <w:tblStyle w:val="TableGrid"/>
        <w:tblW w:w="10348" w:type="dxa"/>
        <w:jc w:val="center"/>
        <w:tblLook w:val="04A0" w:firstRow="1" w:lastRow="0" w:firstColumn="1" w:lastColumn="0" w:noHBand="0" w:noVBand="1"/>
      </w:tblPr>
      <w:tblGrid>
        <w:gridCol w:w="511"/>
        <w:gridCol w:w="1792"/>
        <w:gridCol w:w="1222"/>
        <w:gridCol w:w="884"/>
        <w:gridCol w:w="2779"/>
        <w:gridCol w:w="1132"/>
        <w:gridCol w:w="2028"/>
      </w:tblGrid>
      <w:tr w:rsidR="00A95BFB" w14:paraId="7DBD1A97" w14:textId="19EF382B" w:rsidTr="00A768ED">
        <w:trPr>
          <w:trHeight w:val="80"/>
          <w:jc w:val="center"/>
        </w:trPr>
        <w:tc>
          <w:tcPr>
            <w:tcW w:w="10348" w:type="dxa"/>
            <w:gridSpan w:val="7"/>
            <w:shd w:val="clear" w:color="auto" w:fill="D9D9D9" w:themeFill="background1" w:themeFillShade="D9"/>
          </w:tcPr>
          <w:p w14:paraId="094A978D" w14:textId="04CF6D9F" w:rsidR="00A95BFB" w:rsidRPr="00DD32BA" w:rsidRDefault="00A95BFB" w:rsidP="00004B1F">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20"/>
                <w:szCs w:val="20"/>
              </w:rPr>
            </w:pPr>
            <w:r w:rsidRPr="00DD32BA">
              <w:rPr>
                <w:rFonts w:ascii="Trebuchet MS" w:hAnsi="Trebuchet MS" w:cs="Calibri"/>
                <w:b/>
                <w:iCs/>
                <w:sz w:val="20"/>
                <w:szCs w:val="20"/>
              </w:rPr>
              <w:t>General Standards Question</w:t>
            </w:r>
          </w:p>
        </w:tc>
      </w:tr>
      <w:tr w:rsidR="00A95BFB" w14:paraId="3443F3E5" w14:textId="0DA4AC1B" w:rsidTr="00A768ED">
        <w:trPr>
          <w:trHeight w:val="697"/>
          <w:jc w:val="center"/>
        </w:trPr>
        <w:tc>
          <w:tcPr>
            <w:tcW w:w="10348" w:type="dxa"/>
            <w:gridSpan w:val="7"/>
          </w:tcPr>
          <w:p w14:paraId="016B3DE9" w14:textId="63C8753C" w:rsidR="00A95BFB" w:rsidRPr="00A95BFB" w:rsidRDefault="00A95BFB" w:rsidP="00A95BFB">
            <w:pPr>
              <w:pStyle w:val="ListParagraph"/>
              <w:numPr>
                <w:ilvl w:val="0"/>
                <w:numId w:val="11"/>
              </w:num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Cs/>
                <w:iCs/>
                <w:sz w:val="20"/>
                <w:szCs w:val="20"/>
              </w:rPr>
            </w:pPr>
            <w:r w:rsidRPr="00A95BFB">
              <w:rPr>
                <w:rFonts w:ascii="Trebuchet MS" w:hAnsi="Trebuchet MS" w:cs="Calibri"/>
                <w:bCs/>
                <w:iCs/>
                <w:sz w:val="20"/>
                <w:szCs w:val="20"/>
              </w:rPr>
              <w:t xml:space="preserve">Is your organisation aware of any issues with the </w:t>
            </w:r>
            <w:r w:rsidR="0002741E" w:rsidRPr="00A95BFB">
              <w:rPr>
                <w:rFonts w:ascii="Trebuchet MS" w:hAnsi="Trebuchet MS" w:cs="Calibri"/>
                <w:bCs/>
                <w:iCs/>
                <w:sz w:val="20"/>
                <w:szCs w:val="20"/>
              </w:rPr>
              <w:t xml:space="preserve">harmonised standard </w:t>
            </w:r>
            <w:r w:rsidRPr="00A95BFB">
              <w:rPr>
                <w:rFonts w:ascii="Trebuchet MS" w:hAnsi="Trebuchet MS" w:cs="Calibri"/>
                <w:bCs/>
                <w:iCs/>
                <w:sz w:val="20"/>
                <w:szCs w:val="20"/>
              </w:rPr>
              <w:t xml:space="preserve">ETSI </w:t>
            </w:r>
            <w:r w:rsidR="0002741E" w:rsidRPr="0002741E">
              <w:rPr>
                <w:rFonts w:ascii="Trebuchet MS" w:hAnsi="Trebuchet MS" w:cs="Calibri"/>
                <w:bCs/>
                <w:iCs/>
                <w:sz w:val="20"/>
                <w:szCs w:val="20"/>
              </w:rPr>
              <w:t>EN 301 893 V2.1.1</w:t>
            </w:r>
            <w:r w:rsidRPr="00A95BFB">
              <w:rPr>
                <w:rFonts w:ascii="Trebuchet MS" w:hAnsi="Trebuchet MS" w:cs="Calibri"/>
                <w:bCs/>
                <w:iCs/>
                <w:sz w:val="20"/>
                <w:szCs w:val="20"/>
              </w:rPr>
              <w:t xml:space="preserve">? If, yes, please provide details. </w:t>
            </w:r>
          </w:p>
        </w:tc>
      </w:tr>
      <w:tr w:rsidR="000B1A1E" w:rsidRPr="00667B2C" w14:paraId="7B7338AA" w14:textId="0A32CCAB" w:rsidTr="00A768ED">
        <w:trPr>
          <w:trHeight w:val="1010"/>
          <w:jc w:val="center"/>
        </w:trPr>
        <w:tc>
          <w:tcPr>
            <w:tcW w:w="10348" w:type="dxa"/>
            <w:gridSpan w:val="7"/>
          </w:tcPr>
          <w:p w14:paraId="59E2785D" w14:textId="77777777" w:rsidR="000B1A1E" w:rsidRPr="00E449F0" w:rsidRDefault="000B1A1E" w:rsidP="00E449F0">
            <w:pPr>
              <w:tabs>
                <w:tab w:val="clear" w:pos="74"/>
                <w:tab w:val="clear" w:pos="1366"/>
                <w:tab w:val="clear" w:pos="2665"/>
                <w:tab w:val="clear" w:pos="3963"/>
                <w:tab w:val="clear" w:pos="5256"/>
                <w:tab w:val="clear" w:pos="6555"/>
                <w:tab w:val="clear" w:pos="7847"/>
                <w:tab w:val="clear" w:pos="9146"/>
              </w:tabs>
              <w:spacing w:before="120" w:after="120"/>
              <w:ind w:left="0"/>
              <w:rPr>
                <w:rFonts w:ascii="Trebuchet MS" w:hAnsi="Trebuchet MS" w:cs="Calibri"/>
                <w:bCs/>
                <w:iCs/>
                <w:sz w:val="20"/>
                <w:szCs w:val="20"/>
                <w:lang w:val="en-US"/>
              </w:rPr>
            </w:pPr>
          </w:p>
        </w:tc>
      </w:tr>
      <w:tr w:rsidR="00A95BFB" w14:paraId="2240FB36" w14:textId="62C380F1" w:rsidTr="00A768ED">
        <w:trPr>
          <w:trHeight w:val="1075"/>
          <w:jc w:val="center"/>
        </w:trPr>
        <w:tc>
          <w:tcPr>
            <w:tcW w:w="10348" w:type="dxa"/>
            <w:gridSpan w:val="7"/>
          </w:tcPr>
          <w:p w14:paraId="01369A16" w14:textId="5429BDE9" w:rsidR="00A95BFB" w:rsidRPr="00A95BFB" w:rsidRDefault="00A95BFB" w:rsidP="00A95BFB">
            <w:pPr>
              <w:pStyle w:val="ListParagraph"/>
              <w:numPr>
                <w:ilvl w:val="0"/>
                <w:numId w:val="11"/>
              </w:num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Cs/>
                <w:iCs/>
                <w:sz w:val="20"/>
                <w:szCs w:val="20"/>
              </w:rPr>
            </w:pPr>
            <w:r w:rsidRPr="00A95BFB">
              <w:rPr>
                <w:rFonts w:ascii="Trebuchet MS" w:hAnsi="Trebuchet MS" w:cs="Calibri"/>
                <w:bCs/>
                <w:iCs/>
                <w:sz w:val="20"/>
                <w:szCs w:val="20"/>
              </w:rPr>
              <w:t>Are you aware of any specific methods manufacturers are employing to circumvent the requirements in DIRECTIVE 2014/53/EU OF THE EUROPEAN PARLIAMENT AND OF THE COUNCIL of 16 April 2014 on the harmonisation of the laws of the Member States relating to the making available on the market of radio equipment? If, yes, please provide details.</w:t>
            </w:r>
          </w:p>
        </w:tc>
      </w:tr>
      <w:tr w:rsidR="000B1A1E" w14:paraId="512EA32F" w14:textId="26C1ED20" w:rsidTr="00A768ED">
        <w:trPr>
          <w:trHeight w:val="1075"/>
          <w:jc w:val="center"/>
        </w:trPr>
        <w:tc>
          <w:tcPr>
            <w:tcW w:w="10348" w:type="dxa"/>
            <w:gridSpan w:val="7"/>
          </w:tcPr>
          <w:p w14:paraId="78B2A1C4" w14:textId="77777777" w:rsidR="000B1A1E" w:rsidRDefault="000B1A1E" w:rsidP="00E449F0">
            <w:pPr>
              <w:tabs>
                <w:tab w:val="clear" w:pos="74"/>
                <w:tab w:val="clear" w:pos="1366"/>
                <w:tab w:val="clear" w:pos="2665"/>
                <w:tab w:val="clear" w:pos="3963"/>
                <w:tab w:val="clear" w:pos="5256"/>
                <w:tab w:val="clear" w:pos="6555"/>
                <w:tab w:val="clear" w:pos="7847"/>
                <w:tab w:val="clear" w:pos="9146"/>
              </w:tabs>
              <w:spacing w:before="120" w:after="120"/>
              <w:ind w:left="720"/>
              <w:rPr>
                <w:rFonts w:ascii="Trebuchet MS" w:hAnsi="Trebuchet MS" w:cs="Calibri"/>
                <w:bCs/>
                <w:iCs/>
                <w:sz w:val="20"/>
                <w:szCs w:val="20"/>
              </w:rPr>
            </w:pPr>
          </w:p>
        </w:tc>
      </w:tr>
      <w:tr w:rsidR="000B1A1E" w14:paraId="312585DE" w14:textId="77F4C9EF" w:rsidTr="00A768ED">
        <w:trPr>
          <w:trHeight w:val="447"/>
          <w:jc w:val="center"/>
        </w:trPr>
        <w:tc>
          <w:tcPr>
            <w:tcW w:w="10348" w:type="dxa"/>
            <w:gridSpan w:val="7"/>
            <w:shd w:val="clear" w:color="auto" w:fill="D9D9D9" w:themeFill="background1" w:themeFillShade="D9"/>
          </w:tcPr>
          <w:p w14:paraId="04F3C373" w14:textId="18625112" w:rsidR="000B1A1E" w:rsidRDefault="000B1A1E" w:rsidP="00DD32BA">
            <w:pPr>
              <w:tabs>
                <w:tab w:val="clear" w:pos="74"/>
                <w:tab w:val="clear" w:pos="1366"/>
                <w:tab w:val="clear" w:pos="2665"/>
                <w:tab w:val="clear" w:pos="3963"/>
                <w:tab w:val="clear" w:pos="5256"/>
                <w:tab w:val="clear" w:pos="6555"/>
                <w:tab w:val="clear" w:pos="7847"/>
                <w:tab w:val="clear" w:pos="9146"/>
              </w:tabs>
              <w:spacing w:before="120" w:after="120"/>
              <w:ind w:left="0"/>
              <w:rPr>
                <w:rFonts w:ascii="Trebuchet MS" w:hAnsi="Trebuchet MS" w:cs="Calibri"/>
                <w:b/>
                <w:iCs/>
                <w:sz w:val="20"/>
                <w:szCs w:val="20"/>
              </w:rPr>
            </w:pPr>
            <w:r>
              <w:rPr>
                <w:rFonts w:ascii="Trebuchet MS" w:hAnsi="Trebuchet MS" w:cs="Calibri"/>
                <w:b/>
                <w:iCs/>
                <w:sz w:val="20"/>
                <w:szCs w:val="20"/>
              </w:rPr>
              <w:t xml:space="preserve">Capability </w:t>
            </w:r>
            <w:r w:rsidRPr="00DD32BA">
              <w:rPr>
                <w:rFonts w:ascii="Trebuchet MS" w:hAnsi="Trebuchet MS" w:cs="Calibri"/>
                <w:b/>
                <w:iCs/>
                <w:sz w:val="20"/>
                <w:szCs w:val="20"/>
              </w:rPr>
              <w:t>of Testing</w:t>
            </w:r>
          </w:p>
        </w:tc>
      </w:tr>
      <w:tr w:rsidR="00AD6A51" w14:paraId="4266CFC7" w14:textId="77777777" w:rsidTr="00A768ED">
        <w:trPr>
          <w:trHeight w:val="681"/>
          <w:jc w:val="center"/>
        </w:trPr>
        <w:tc>
          <w:tcPr>
            <w:tcW w:w="10348" w:type="dxa"/>
            <w:gridSpan w:val="7"/>
          </w:tcPr>
          <w:p w14:paraId="6390BB1A" w14:textId="3A9DE64E" w:rsidR="00AD6A51" w:rsidRPr="00A95BFB" w:rsidRDefault="00AD6A51">
            <w:pPr>
              <w:pStyle w:val="ListParagraph"/>
              <w:numPr>
                <w:ilvl w:val="0"/>
                <w:numId w:val="11"/>
              </w:num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Cs/>
                <w:iCs/>
                <w:sz w:val="20"/>
                <w:szCs w:val="20"/>
              </w:rPr>
            </w:pPr>
            <w:r>
              <w:rPr>
                <w:rFonts w:ascii="Trebuchet MS" w:hAnsi="Trebuchet MS" w:cs="Calibri"/>
                <w:bCs/>
                <w:iCs/>
                <w:sz w:val="20"/>
                <w:szCs w:val="20"/>
              </w:rPr>
              <w:t xml:space="preserve">Are you accredited for </w:t>
            </w:r>
            <w:r w:rsidRPr="00A95BFB">
              <w:rPr>
                <w:rFonts w:ascii="Trebuchet MS" w:hAnsi="Trebuchet MS" w:cs="Calibri"/>
                <w:bCs/>
                <w:iCs/>
                <w:sz w:val="20"/>
                <w:szCs w:val="20"/>
              </w:rPr>
              <w:t xml:space="preserve">ETSI </w:t>
            </w:r>
            <w:r w:rsidRPr="0002741E">
              <w:rPr>
                <w:rFonts w:ascii="Trebuchet MS" w:hAnsi="Trebuchet MS" w:cs="Calibri"/>
                <w:bCs/>
                <w:iCs/>
                <w:sz w:val="20"/>
                <w:szCs w:val="20"/>
              </w:rPr>
              <w:t>EN 301 893 V2.1.1</w:t>
            </w:r>
            <w:r w:rsidRPr="00A95BFB">
              <w:rPr>
                <w:rFonts w:ascii="Trebuchet MS" w:hAnsi="Trebuchet MS" w:cs="Calibri"/>
                <w:bCs/>
                <w:iCs/>
                <w:sz w:val="20"/>
                <w:szCs w:val="20"/>
              </w:rPr>
              <w:t xml:space="preserve">? </w:t>
            </w:r>
          </w:p>
        </w:tc>
      </w:tr>
      <w:tr w:rsidR="00AD6A51" w14:paraId="49892E51" w14:textId="77777777" w:rsidTr="00A768ED">
        <w:trPr>
          <w:trHeight w:val="776"/>
          <w:jc w:val="center"/>
        </w:trPr>
        <w:tc>
          <w:tcPr>
            <w:tcW w:w="10348" w:type="dxa"/>
            <w:gridSpan w:val="7"/>
          </w:tcPr>
          <w:p w14:paraId="7D3DDE61" w14:textId="77777777" w:rsidR="00AD6A51" w:rsidRPr="00DD32BA" w:rsidRDefault="00AD6A51">
            <w:pPr>
              <w:tabs>
                <w:tab w:val="clear" w:pos="74"/>
                <w:tab w:val="clear" w:pos="1366"/>
                <w:tab w:val="clear" w:pos="2665"/>
                <w:tab w:val="clear" w:pos="3963"/>
                <w:tab w:val="clear" w:pos="5256"/>
                <w:tab w:val="clear" w:pos="6555"/>
                <w:tab w:val="clear" w:pos="7847"/>
                <w:tab w:val="clear" w:pos="9146"/>
              </w:tabs>
              <w:spacing w:before="120" w:after="120"/>
              <w:ind w:left="0"/>
              <w:rPr>
                <w:rFonts w:ascii="Trebuchet MS" w:hAnsi="Trebuchet MS" w:cs="Calibri"/>
                <w:b/>
                <w:iCs/>
                <w:sz w:val="20"/>
                <w:szCs w:val="20"/>
              </w:rPr>
            </w:pPr>
          </w:p>
        </w:tc>
      </w:tr>
      <w:tr w:rsidR="00A95BFB" w14:paraId="228EF058" w14:textId="169DBC5E" w:rsidTr="00A768ED">
        <w:trPr>
          <w:trHeight w:val="681"/>
          <w:jc w:val="center"/>
        </w:trPr>
        <w:tc>
          <w:tcPr>
            <w:tcW w:w="10348" w:type="dxa"/>
            <w:gridSpan w:val="7"/>
          </w:tcPr>
          <w:p w14:paraId="3C500E5B" w14:textId="581D379D" w:rsidR="00A95BFB" w:rsidRPr="00A95BFB" w:rsidRDefault="00A95BFB" w:rsidP="00A95BFB">
            <w:pPr>
              <w:pStyle w:val="ListParagraph"/>
              <w:numPr>
                <w:ilvl w:val="0"/>
                <w:numId w:val="11"/>
              </w:num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Cs/>
                <w:iCs/>
                <w:sz w:val="20"/>
                <w:szCs w:val="20"/>
              </w:rPr>
            </w:pPr>
            <w:r w:rsidRPr="00A95BFB">
              <w:rPr>
                <w:rFonts w:ascii="Trebuchet MS" w:hAnsi="Trebuchet MS" w:cs="Calibri"/>
                <w:bCs/>
                <w:iCs/>
                <w:sz w:val="20"/>
                <w:szCs w:val="20"/>
              </w:rPr>
              <w:t>What is the maximum number of WLAN 5</w:t>
            </w:r>
            <w:r w:rsidR="0002741E">
              <w:rPr>
                <w:rFonts w:ascii="Trebuchet MS" w:hAnsi="Trebuchet MS" w:cs="Calibri"/>
                <w:bCs/>
                <w:iCs/>
                <w:sz w:val="20"/>
                <w:szCs w:val="20"/>
              </w:rPr>
              <w:t xml:space="preserve"> </w:t>
            </w:r>
            <w:r w:rsidRPr="00A95BFB">
              <w:rPr>
                <w:rFonts w:ascii="Trebuchet MS" w:hAnsi="Trebuchet MS" w:cs="Calibri"/>
                <w:bCs/>
                <w:iCs/>
                <w:sz w:val="20"/>
                <w:szCs w:val="20"/>
              </w:rPr>
              <w:t>G</w:t>
            </w:r>
            <w:r w:rsidR="0002741E">
              <w:rPr>
                <w:rFonts w:ascii="Trebuchet MS" w:hAnsi="Trebuchet MS" w:cs="Calibri"/>
                <w:bCs/>
                <w:iCs/>
                <w:sz w:val="20"/>
                <w:szCs w:val="20"/>
              </w:rPr>
              <w:t>H</w:t>
            </w:r>
            <w:r w:rsidRPr="00A95BFB">
              <w:rPr>
                <w:rFonts w:ascii="Trebuchet MS" w:hAnsi="Trebuchet MS" w:cs="Calibri"/>
                <w:bCs/>
                <w:iCs/>
                <w:sz w:val="20"/>
                <w:szCs w:val="20"/>
              </w:rPr>
              <w:t xml:space="preserve">z products you could test </w:t>
            </w:r>
            <w:r w:rsidR="00105043">
              <w:rPr>
                <w:rFonts w:ascii="Trebuchet MS" w:hAnsi="Trebuchet MS" w:cs="Calibri"/>
                <w:bCs/>
                <w:iCs/>
                <w:sz w:val="20"/>
                <w:szCs w:val="20"/>
              </w:rPr>
              <w:t>against the testing requirements listed</w:t>
            </w:r>
            <w:r w:rsidR="00105043" w:rsidRPr="00A95BFB">
              <w:rPr>
                <w:rFonts w:ascii="Trebuchet MS" w:hAnsi="Trebuchet MS" w:cs="Calibri"/>
                <w:bCs/>
                <w:iCs/>
                <w:sz w:val="20"/>
                <w:szCs w:val="20"/>
              </w:rPr>
              <w:t xml:space="preserve"> </w:t>
            </w:r>
            <w:r w:rsidRPr="00A95BFB">
              <w:rPr>
                <w:rFonts w:ascii="Trebuchet MS" w:hAnsi="Trebuchet MS" w:cs="Calibri"/>
                <w:bCs/>
                <w:iCs/>
                <w:sz w:val="20"/>
                <w:szCs w:val="20"/>
              </w:rPr>
              <w:t xml:space="preserve">per week from </w:t>
            </w:r>
            <w:r w:rsidR="005409BE">
              <w:rPr>
                <w:rFonts w:ascii="Trebuchet MS" w:hAnsi="Trebuchet MS" w:cs="Calibri"/>
                <w:bCs/>
                <w:iCs/>
                <w:sz w:val="20"/>
                <w:szCs w:val="20"/>
              </w:rPr>
              <w:t xml:space="preserve">May </w:t>
            </w:r>
            <w:r w:rsidRPr="00A95BFB">
              <w:rPr>
                <w:rFonts w:ascii="Trebuchet MS" w:hAnsi="Trebuchet MS" w:cs="Calibri"/>
                <w:bCs/>
                <w:iCs/>
                <w:sz w:val="20"/>
                <w:szCs w:val="20"/>
              </w:rPr>
              <w:t xml:space="preserve">2023 to December 2023? </w:t>
            </w:r>
          </w:p>
        </w:tc>
      </w:tr>
      <w:tr w:rsidR="000B1A1E" w14:paraId="43F8B528" w14:textId="66439957" w:rsidTr="00A768ED">
        <w:trPr>
          <w:trHeight w:val="776"/>
          <w:jc w:val="center"/>
        </w:trPr>
        <w:tc>
          <w:tcPr>
            <w:tcW w:w="10348" w:type="dxa"/>
            <w:gridSpan w:val="7"/>
          </w:tcPr>
          <w:p w14:paraId="4A5E881B" w14:textId="77777777" w:rsidR="000B1A1E" w:rsidRPr="00DD32BA" w:rsidRDefault="000B1A1E" w:rsidP="00DD32BA">
            <w:pPr>
              <w:tabs>
                <w:tab w:val="clear" w:pos="74"/>
                <w:tab w:val="clear" w:pos="1366"/>
                <w:tab w:val="clear" w:pos="2665"/>
                <w:tab w:val="clear" w:pos="3963"/>
                <w:tab w:val="clear" w:pos="5256"/>
                <w:tab w:val="clear" w:pos="6555"/>
                <w:tab w:val="clear" w:pos="7847"/>
                <w:tab w:val="clear" w:pos="9146"/>
              </w:tabs>
              <w:spacing w:before="120" w:after="120"/>
              <w:ind w:left="0"/>
              <w:rPr>
                <w:rFonts w:ascii="Trebuchet MS" w:hAnsi="Trebuchet MS" w:cs="Calibri"/>
                <w:b/>
                <w:iCs/>
                <w:sz w:val="20"/>
                <w:szCs w:val="20"/>
              </w:rPr>
            </w:pPr>
          </w:p>
        </w:tc>
      </w:tr>
      <w:tr w:rsidR="00A95BFB" w14:paraId="46479B4A" w14:textId="2798440F" w:rsidTr="00A768ED">
        <w:trPr>
          <w:trHeight w:val="776"/>
          <w:jc w:val="center"/>
        </w:trPr>
        <w:tc>
          <w:tcPr>
            <w:tcW w:w="10348" w:type="dxa"/>
            <w:gridSpan w:val="7"/>
          </w:tcPr>
          <w:p w14:paraId="1777BB88" w14:textId="72EEB4F8" w:rsidR="00A95BFB" w:rsidRDefault="00A95BFB" w:rsidP="00A95BFB">
            <w:pPr>
              <w:pStyle w:val="ListParagraph"/>
              <w:numPr>
                <w:ilvl w:val="0"/>
                <w:numId w:val="11"/>
              </w:num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Cs/>
                <w:iCs/>
                <w:sz w:val="20"/>
                <w:szCs w:val="20"/>
              </w:rPr>
            </w:pPr>
            <w:r>
              <w:rPr>
                <w:rFonts w:ascii="Trebuchet MS" w:hAnsi="Trebuchet MS" w:cs="Calibri"/>
                <w:bCs/>
                <w:iCs/>
                <w:sz w:val="20"/>
                <w:szCs w:val="20"/>
              </w:rPr>
              <w:t xml:space="preserve">Do you have </w:t>
            </w:r>
            <w:r w:rsidRPr="00BA51CE">
              <w:rPr>
                <w:rFonts w:ascii="Trebuchet MS" w:hAnsi="Trebuchet MS" w:cs="Calibri"/>
                <w:bCs/>
                <w:iCs/>
                <w:sz w:val="20"/>
                <w:szCs w:val="20"/>
              </w:rPr>
              <w:t>any specific</w:t>
            </w:r>
            <w:r w:rsidRPr="00B14995">
              <w:rPr>
                <w:rFonts w:ascii="Trebuchet MS" w:hAnsi="Trebuchet MS" w:cs="Calibri"/>
                <w:bCs/>
                <w:iCs/>
                <w:sz w:val="20"/>
                <w:szCs w:val="20"/>
              </w:rPr>
              <w:t xml:space="preserve"> requirements</w:t>
            </w:r>
            <w:r>
              <w:rPr>
                <w:rFonts w:ascii="Trebuchet MS" w:hAnsi="Trebuchet MS" w:cs="Calibri"/>
                <w:bCs/>
                <w:iCs/>
                <w:sz w:val="20"/>
                <w:szCs w:val="20"/>
              </w:rPr>
              <w:t xml:space="preserve"> </w:t>
            </w:r>
            <w:r w:rsidRPr="00B14995">
              <w:rPr>
                <w:rFonts w:ascii="Trebuchet MS" w:hAnsi="Trebuchet MS" w:cs="Calibri"/>
                <w:bCs/>
                <w:iCs/>
                <w:sz w:val="20"/>
                <w:szCs w:val="20"/>
              </w:rPr>
              <w:t>with regards to sampling (e.g. provision of two of each sample)</w:t>
            </w:r>
            <w:r w:rsidR="0002741E">
              <w:rPr>
                <w:rFonts w:ascii="Trebuchet MS" w:hAnsi="Trebuchet MS" w:cs="Calibri"/>
                <w:bCs/>
                <w:iCs/>
                <w:sz w:val="20"/>
                <w:szCs w:val="20"/>
              </w:rPr>
              <w:t>?</w:t>
            </w:r>
          </w:p>
        </w:tc>
      </w:tr>
      <w:tr w:rsidR="000B1A1E" w14:paraId="61A44E34" w14:textId="67622034" w:rsidTr="00A768ED">
        <w:trPr>
          <w:trHeight w:val="776"/>
          <w:jc w:val="center"/>
        </w:trPr>
        <w:tc>
          <w:tcPr>
            <w:tcW w:w="10348" w:type="dxa"/>
            <w:gridSpan w:val="7"/>
          </w:tcPr>
          <w:p w14:paraId="3A7A55E4" w14:textId="77777777" w:rsidR="000B1A1E" w:rsidRPr="00DD32BA" w:rsidRDefault="000B1A1E" w:rsidP="00DD32BA">
            <w:pPr>
              <w:tabs>
                <w:tab w:val="clear" w:pos="74"/>
                <w:tab w:val="clear" w:pos="1366"/>
                <w:tab w:val="clear" w:pos="2665"/>
                <w:tab w:val="clear" w:pos="3963"/>
                <w:tab w:val="clear" w:pos="5256"/>
                <w:tab w:val="clear" w:pos="6555"/>
                <w:tab w:val="clear" w:pos="7847"/>
                <w:tab w:val="clear" w:pos="9146"/>
              </w:tabs>
              <w:spacing w:before="120" w:after="120"/>
              <w:ind w:left="0"/>
              <w:rPr>
                <w:rFonts w:ascii="Trebuchet MS" w:hAnsi="Trebuchet MS" w:cs="Calibri"/>
                <w:b/>
                <w:iCs/>
                <w:sz w:val="20"/>
                <w:szCs w:val="20"/>
              </w:rPr>
            </w:pPr>
          </w:p>
        </w:tc>
      </w:tr>
      <w:tr w:rsidR="000B1A1E" w14:paraId="29F4CDF9" w14:textId="023DCDFE" w:rsidTr="00A768ED">
        <w:trPr>
          <w:trHeight w:val="540"/>
          <w:jc w:val="center"/>
        </w:trPr>
        <w:tc>
          <w:tcPr>
            <w:tcW w:w="10348" w:type="dxa"/>
            <w:gridSpan w:val="7"/>
            <w:shd w:val="clear" w:color="auto" w:fill="D9D9D9" w:themeFill="background1" w:themeFillShade="D9"/>
          </w:tcPr>
          <w:p w14:paraId="18144BAA" w14:textId="6D60F20E" w:rsidR="000B1A1E" w:rsidRDefault="000B1A1E" w:rsidP="005003E7">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20"/>
                <w:szCs w:val="20"/>
              </w:rPr>
            </w:pPr>
            <w:r>
              <w:rPr>
                <w:rFonts w:ascii="Trebuchet MS" w:hAnsi="Trebuchet MS" w:cs="Calibri"/>
                <w:b/>
                <w:iCs/>
                <w:sz w:val="20"/>
                <w:szCs w:val="20"/>
              </w:rPr>
              <w:t xml:space="preserve">Indicative Pricing </w:t>
            </w:r>
          </w:p>
        </w:tc>
      </w:tr>
      <w:tr w:rsidR="00A95BFB" w14:paraId="7DE9EF04" w14:textId="5DA769B0" w:rsidTr="00A768ED">
        <w:trPr>
          <w:trHeight w:val="540"/>
          <w:jc w:val="center"/>
        </w:trPr>
        <w:tc>
          <w:tcPr>
            <w:tcW w:w="10348" w:type="dxa"/>
            <w:gridSpan w:val="7"/>
          </w:tcPr>
          <w:p w14:paraId="48FA1EF1" w14:textId="6A10579D" w:rsidR="00A95BFB" w:rsidRDefault="00A95BFB" w:rsidP="005003E7">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Cs/>
                <w:iCs/>
                <w:sz w:val="20"/>
                <w:szCs w:val="20"/>
              </w:rPr>
            </w:pPr>
            <w:r w:rsidRPr="00F81D3F">
              <w:rPr>
                <w:rFonts w:ascii="Trebuchet MS" w:hAnsi="Trebuchet MS" w:cs="Calibri"/>
                <w:bCs/>
                <w:iCs/>
                <w:sz w:val="20"/>
                <w:szCs w:val="20"/>
              </w:rPr>
              <w:t xml:space="preserve">Please </w:t>
            </w:r>
            <w:r>
              <w:rPr>
                <w:rFonts w:ascii="Trebuchet MS" w:hAnsi="Trebuchet MS" w:cs="Calibri"/>
                <w:bCs/>
                <w:iCs/>
                <w:sz w:val="20"/>
                <w:szCs w:val="20"/>
              </w:rPr>
              <w:t xml:space="preserve">provide indicative pricing for each of the testing requirements listed. Testing will be conducted as per </w:t>
            </w:r>
            <w:r w:rsidRPr="00A95BFB">
              <w:rPr>
                <w:rFonts w:ascii="Trebuchet MS" w:hAnsi="Trebuchet MS" w:cs="Calibri"/>
                <w:bCs/>
                <w:iCs/>
                <w:sz w:val="20"/>
                <w:szCs w:val="20"/>
              </w:rPr>
              <w:t xml:space="preserve">Harmonised Standard ETSI </w:t>
            </w:r>
            <w:r w:rsidR="0002741E" w:rsidRPr="0002741E">
              <w:rPr>
                <w:rFonts w:ascii="Trebuchet MS" w:hAnsi="Trebuchet MS" w:cs="Calibri"/>
                <w:bCs/>
                <w:iCs/>
                <w:sz w:val="20"/>
                <w:szCs w:val="20"/>
              </w:rPr>
              <w:t>EN 301 893 V2.1.1</w:t>
            </w:r>
            <w:r>
              <w:rPr>
                <w:rFonts w:ascii="Trebuchet MS" w:hAnsi="Trebuchet MS" w:cs="Calibri"/>
                <w:bCs/>
                <w:iCs/>
                <w:sz w:val="20"/>
                <w:szCs w:val="20"/>
              </w:rPr>
              <w:t xml:space="preserve">. It is understood that all applicable physical attributes of products required to determine compliance to legal requirements would also be recorded in test reports. </w:t>
            </w:r>
          </w:p>
          <w:p w14:paraId="7A8E66DE" w14:textId="3E81CFD4" w:rsidR="00A95BFB" w:rsidRPr="00F81D3F" w:rsidRDefault="00A95BFB" w:rsidP="005003E7">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Cs/>
                <w:iCs/>
                <w:sz w:val="20"/>
                <w:szCs w:val="20"/>
              </w:rPr>
            </w:pPr>
            <w:r>
              <w:rPr>
                <w:rFonts w:ascii="Trebuchet MS" w:hAnsi="Trebuchet MS" w:cs="Calibri"/>
                <w:bCs/>
                <w:iCs/>
                <w:sz w:val="20"/>
                <w:szCs w:val="20"/>
              </w:rPr>
              <w:t>If your laboratory does not provide testing/compliance checking for any parameter please identify by listening “</w:t>
            </w:r>
            <w:r w:rsidRPr="0005766B">
              <w:rPr>
                <w:rFonts w:ascii="Trebuchet MS" w:hAnsi="Trebuchet MS" w:cs="Calibri"/>
                <w:b/>
                <w:iCs/>
                <w:sz w:val="20"/>
                <w:szCs w:val="20"/>
              </w:rPr>
              <w:t>Not Available</w:t>
            </w:r>
            <w:r>
              <w:rPr>
                <w:rFonts w:ascii="Trebuchet MS" w:hAnsi="Trebuchet MS" w:cs="Calibri"/>
                <w:bCs/>
                <w:iCs/>
                <w:sz w:val="20"/>
                <w:szCs w:val="20"/>
              </w:rPr>
              <w:t xml:space="preserve">” in the appropriate box. </w:t>
            </w:r>
          </w:p>
        </w:tc>
      </w:tr>
      <w:tr w:rsidR="00A95BFB" w14:paraId="77B7DD04" w14:textId="440D3BFF" w:rsidTr="00A768ED">
        <w:trPr>
          <w:trHeight w:val="528"/>
          <w:jc w:val="center"/>
        </w:trPr>
        <w:tc>
          <w:tcPr>
            <w:tcW w:w="7067" w:type="dxa"/>
            <w:gridSpan w:val="5"/>
            <w:vAlign w:val="center"/>
          </w:tcPr>
          <w:p w14:paraId="4E31848E" w14:textId="17A091F9" w:rsidR="00A95BFB" w:rsidRDefault="00A95BFB" w:rsidP="000B1A1E">
            <w:pPr>
              <w:tabs>
                <w:tab w:val="clear" w:pos="74"/>
                <w:tab w:val="clear" w:pos="1366"/>
                <w:tab w:val="clear" w:pos="2665"/>
                <w:tab w:val="clear" w:pos="3963"/>
                <w:tab w:val="clear" w:pos="5256"/>
                <w:tab w:val="clear" w:pos="6555"/>
                <w:tab w:val="clear" w:pos="7847"/>
                <w:tab w:val="clear" w:pos="9146"/>
              </w:tabs>
              <w:spacing w:before="120" w:after="120"/>
              <w:jc w:val="center"/>
              <w:rPr>
                <w:rFonts w:ascii="Trebuchet MS" w:hAnsi="Trebuchet MS" w:cs="Calibri"/>
                <w:b/>
                <w:iCs/>
                <w:sz w:val="20"/>
                <w:szCs w:val="20"/>
              </w:rPr>
            </w:pPr>
            <w:r w:rsidRPr="002B2F3B">
              <w:rPr>
                <w:rFonts w:ascii="Trebuchet MS" w:hAnsi="Trebuchet MS" w:cs="Calibri"/>
                <w:b/>
                <w:iCs/>
                <w:sz w:val="20"/>
                <w:szCs w:val="20"/>
              </w:rPr>
              <w:t>T</w:t>
            </w:r>
            <w:r>
              <w:rPr>
                <w:rFonts w:ascii="Trebuchet MS" w:hAnsi="Trebuchet MS" w:cs="Calibri"/>
                <w:b/>
                <w:iCs/>
                <w:sz w:val="20"/>
                <w:szCs w:val="20"/>
              </w:rPr>
              <w:t>esting Parameter/Requirement</w:t>
            </w:r>
          </w:p>
        </w:tc>
        <w:tc>
          <w:tcPr>
            <w:tcW w:w="1172" w:type="dxa"/>
            <w:vAlign w:val="center"/>
          </w:tcPr>
          <w:p w14:paraId="5CB71BF1" w14:textId="7079575F" w:rsidR="00A95BFB" w:rsidRDefault="00A95BFB" w:rsidP="000B1A1E">
            <w:pPr>
              <w:tabs>
                <w:tab w:val="clear" w:pos="74"/>
                <w:tab w:val="clear" w:pos="1366"/>
                <w:tab w:val="clear" w:pos="2665"/>
                <w:tab w:val="clear" w:pos="3963"/>
                <w:tab w:val="clear" w:pos="5256"/>
                <w:tab w:val="clear" w:pos="6555"/>
                <w:tab w:val="clear" w:pos="7847"/>
                <w:tab w:val="clear" w:pos="9146"/>
              </w:tabs>
              <w:spacing w:before="120" w:after="120"/>
              <w:jc w:val="center"/>
              <w:rPr>
                <w:rFonts w:ascii="Trebuchet MS" w:hAnsi="Trebuchet MS" w:cs="Calibri"/>
                <w:b/>
                <w:iCs/>
                <w:sz w:val="20"/>
                <w:szCs w:val="20"/>
              </w:rPr>
            </w:pPr>
            <w:r w:rsidRPr="002B2F3B">
              <w:rPr>
                <w:rFonts w:ascii="Trebuchet MS" w:hAnsi="Trebuchet MS" w:cs="Calibri"/>
                <w:b/>
                <w:iCs/>
                <w:sz w:val="20"/>
                <w:szCs w:val="20"/>
              </w:rPr>
              <w:t>Cost Per Unit (€)</w:t>
            </w:r>
          </w:p>
        </w:tc>
        <w:tc>
          <w:tcPr>
            <w:tcW w:w="2109" w:type="dxa"/>
            <w:vAlign w:val="center"/>
          </w:tcPr>
          <w:p w14:paraId="4AC38E76" w14:textId="1C44853E" w:rsidR="00A95BFB" w:rsidRPr="002B2F3B" w:rsidRDefault="000B1A1E" w:rsidP="000B1A1E">
            <w:pPr>
              <w:tabs>
                <w:tab w:val="clear" w:pos="74"/>
                <w:tab w:val="clear" w:pos="1366"/>
                <w:tab w:val="clear" w:pos="2665"/>
                <w:tab w:val="clear" w:pos="3963"/>
                <w:tab w:val="clear" w:pos="5256"/>
                <w:tab w:val="clear" w:pos="6555"/>
                <w:tab w:val="clear" w:pos="7847"/>
                <w:tab w:val="clear" w:pos="9146"/>
              </w:tabs>
              <w:spacing w:before="120" w:after="120"/>
              <w:jc w:val="center"/>
              <w:rPr>
                <w:rFonts w:ascii="Trebuchet MS" w:hAnsi="Trebuchet MS" w:cs="Calibri"/>
                <w:b/>
                <w:iCs/>
                <w:sz w:val="20"/>
                <w:szCs w:val="20"/>
              </w:rPr>
            </w:pPr>
            <w:r>
              <w:rPr>
                <w:rFonts w:ascii="Trebuchet MS" w:hAnsi="Trebuchet MS" w:cs="Calibri"/>
                <w:b/>
                <w:iCs/>
                <w:sz w:val="20"/>
                <w:szCs w:val="20"/>
              </w:rPr>
              <w:t>List any excluded product types and add separate pricing in brackets</w:t>
            </w:r>
          </w:p>
        </w:tc>
      </w:tr>
      <w:tr w:rsidR="00A95BFB" w14:paraId="7E6D93C6" w14:textId="4B3D2320" w:rsidTr="00A768ED">
        <w:trPr>
          <w:trHeight w:val="345"/>
          <w:jc w:val="center"/>
        </w:trPr>
        <w:tc>
          <w:tcPr>
            <w:tcW w:w="510" w:type="dxa"/>
            <w:shd w:val="clear" w:color="auto" w:fill="auto"/>
            <w:vAlign w:val="bottom"/>
          </w:tcPr>
          <w:p w14:paraId="63A6D4F1" w14:textId="4681A7EC" w:rsidR="00A95BFB" w:rsidRPr="000B1A1E" w:rsidRDefault="00A95BFB" w:rsidP="00A95BFB">
            <w:pPr>
              <w:spacing w:before="120" w:after="120"/>
              <w:rPr>
                <w:rFonts w:ascii="Trebuchet MS" w:hAnsi="Trebuchet MS" w:cs="Calibri"/>
                <w:b/>
                <w:iCs/>
                <w:sz w:val="18"/>
                <w:szCs w:val="18"/>
              </w:rPr>
            </w:pPr>
            <w:r w:rsidRPr="000B1A1E">
              <w:rPr>
                <w:rFonts w:ascii="Trebuchet MS" w:eastAsia="Arial" w:hAnsi="Trebuchet MS" w:cs="Arial"/>
                <w:b/>
                <w:w w:val="99"/>
                <w:sz w:val="18"/>
                <w:szCs w:val="18"/>
                <w:lang w:eastAsia="en-GB"/>
              </w:rPr>
              <w:t>No</w:t>
            </w:r>
          </w:p>
        </w:tc>
        <w:tc>
          <w:tcPr>
            <w:tcW w:w="1842" w:type="dxa"/>
            <w:shd w:val="clear" w:color="auto" w:fill="auto"/>
            <w:vAlign w:val="bottom"/>
          </w:tcPr>
          <w:p w14:paraId="7D1907D3" w14:textId="7713F5E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b/>
                <w:sz w:val="18"/>
                <w:szCs w:val="18"/>
                <w:lang w:eastAsia="en-GB"/>
              </w:rPr>
              <w:t>Description</w:t>
            </w:r>
          </w:p>
        </w:tc>
        <w:tc>
          <w:tcPr>
            <w:tcW w:w="904" w:type="dxa"/>
            <w:shd w:val="clear" w:color="auto" w:fill="auto"/>
            <w:vAlign w:val="bottom"/>
          </w:tcPr>
          <w:p w14:paraId="2DC4D8D4" w14:textId="53CD91B5"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b/>
                <w:sz w:val="18"/>
                <w:szCs w:val="18"/>
                <w:lang w:eastAsia="en-GB"/>
              </w:rPr>
              <w:t>Reference: Clause No</w:t>
            </w:r>
          </w:p>
        </w:tc>
        <w:tc>
          <w:tcPr>
            <w:tcW w:w="911" w:type="dxa"/>
            <w:shd w:val="clear" w:color="auto" w:fill="auto"/>
            <w:vAlign w:val="bottom"/>
          </w:tcPr>
          <w:p w14:paraId="73CBE851" w14:textId="105BB116"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b/>
                <w:sz w:val="18"/>
                <w:szCs w:val="18"/>
                <w:lang w:eastAsia="en-GB"/>
              </w:rPr>
              <w:t>U/C</w:t>
            </w:r>
          </w:p>
        </w:tc>
        <w:tc>
          <w:tcPr>
            <w:tcW w:w="2900" w:type="dxa"/>
            <w:shd w:val="clear" w:color="auto" w:fill="auto"/>
            <w:vAlign w:val="bottom"/>
          </w:tcPr>
          <w:p w14:paraId="1244105F" w14:textId="28A554C9"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b/>
                <w:sz w:val="18"/>
                <w:szCs w:val="18"/>
                <w:lang w:eastAsia="en-GB"/>
              </w:rPr>
              <w:t>Condition</w:t>
            </w:r>
          </w:p>
        </w:tc>
        <w:tc>
          <w:tcPr>
            <w:tcW w:w="1172" w:type="dxa"/>
            <w:vAlign w:val="center"/>
          </w:tcPr>
          <w:p w14:paraId="5834D8CA" w14:textId="4D2E9EF8"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2109" w:type="dxa"/>
          </w:tcPr>
          <w:p w14:paraId="03796FCD"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r>
      <w:tr w:rsidR="007F39FC" w14:paraId="7702FA5B" w14:textId="64C2B189" w:rsidTr="00A768ED">
        <w:trPr>
          <w:trHeight w:val="345"/>
          <w:jc w:val="center"/>
        </w:trPr>
        <w:tc>
          <w:tcPr>
            <w:tcW w:w="510" w:type="dxa"/>
            <w:shd w:val="clear" w:color="auto" w:fill="auto"/>
          </w:tcPr>
          <w:p w14:paraId="2AC51839" w14:textId="69B27AE8" w:rsidR="00A95BFB" w:rsidRPr="000B1A1E" w:rsidRDefault="00A95BFB" w:rsidP="00A95BFB">
            <w:pPr>
              <w:spacing w:before="120" w:after="120"/>
              <w:rPr>
                <w:rFonts w:ascii="Trebuchet MS" w:hAnsi="Trebuchet MS" w:cs="Calibri"/>
                <w:b/>
                <w:iCs/>
                <w:sz w:val="18"/>
                <w:szCs w:val="18"/>
              </w:rPr>
            </w:pPr>
            <w:r w:rsidRPr="000B1A1E">
              <w:rPr>
                <w:rFonts w:ascii="Trebuchet MS" w:eastAsia="Arial" w:hAnsi="Trebuchet MS" w:cs="Arial"/>
                <w:w w:val="99"/>
                <w:sz w:val="18"/>
                <w:szCs w:val="18"/>
                <w:lang w:eastAsia="en-GB"/>
              </w:rPr>
              <w:t>1</w:t>
            </w:r>
          </w:p>
        </w:tc>
        <w:tc>
          <w:tcPr>
            <w:tcW w:w="1842" w:type="dxa"/>
            <w:shd w:val="clear" w:color="auto" w:fill="auto"/>
          </w:tcPr>
          <w:p w14:paraId="05CB06C2" w14:textId="7F2218F4"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sz w:val="18"/>
                <w:szCs w:val="18"/>
                <w:lang w:eastAsia="en-GB"/>
              </w:rPr>
              <w:t>Carrier frequencies</w:t>
            </w:r>
          </w:p>
        </w:tc>
        <w:tc>
          <w:tcPr>
            <w:tcW w:w="904" w:type="dxa"/>
            <w:shd w:val="clear" w:color="auto" w:fill="auto"/>
          </w:tcPr>
          <w:p w14:paraId="008CD2E5" w14:textId="5A244073"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sz w:val="18"/>
                <w:szCs w:val="18"/>
                <w:lang w:eastAsia="en-GB"/>
              </w:rPr>
              <w:t>4.2.1</w:t>
            </w:r>
          </w:p>
        </w:tc>
        <w:tc>
          <w:tcPr>
            <w:tcW w:w="911" w:type="dxa"/>
            <w:shd w:val="clear" w:color="auto" w:fill="auto"/>
          </w:tcPr>
          <w:p w14:paraId="3CF9444E" w14:textId="3BC966B3"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w w:val="91"/>
                <w:sz w:val="18"/>
                <w:szCs w:val="18"/>
                <w:lang w:eastAsia="en-GB"/>
              </w:rPr>
              <w:t>U</w:t>
            </w:r>
          </w:p>
        </w:tc>
        <w:tc>
          <w:tcPr>
            <w:tcW w:w="2900" w:type="dxa"/>
            <w:shd w:val="clear" w:color="auto" w:fill="auto"/>
          </w:tcPr>
          <w:p w14:paraId="663F1CD8" w14:textId="709C731E"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1172" w:type="dxa"/>
            <w:shd w:val="clear" w:color="auto" w:fill="auto"/>
            <w:vAlign w:val="center"/>
          </w:tcPr>
          <w:p w14:paraId="1E427804"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2109" w:type="dxa"/>
            <w:shd w:val="clear" w:color="auto" w:fill="auto"/>
          </w:tcPr>
          <w:p w14:paraId="1C21B91A"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r>
      <w:tr w:rsidR="007F39FC" w:rsidRPr="0002741E" w14:paraId="403D9289" w14:textId="54C6D63D" w:rsidTr="00A768ED">
        <w:trPr>
          <w:trHeight w:val="345"/>
          <w:jc w:val="center"/>
        </w:trPr>
        <w:tc>
          <w:tcPr>
            <w:tcW w:w="510" w:type="dxa"/>
            <w:shd w:val="clear" w:color="auto" w:fill="auto"/>
          </w:tcPr>
          <w:p w14:paraId="484B6B25" w14:textId="3875C296" w:rsidR="00A95BFB" w:rsidRPr="0002741E" w:rsidRDefault="00A95BFB" w:rsidP="00A95BFB">
            <w:pPr>
              <w:spacing w:before="120" w:after="120"/>
              <w:rPr>
                <w:rFonts w:ascii="Trebuchet MS" w:hAnsi="Trebuchet MS" w:cs="Calibri"/>
                <w:b/>
                <w:iCs/>
                <w:strike/>
                <w:sz w:val="18"/>
                <w:szCs w:val="18"/>
              </w:rPr>
            </w:pPr>
            <w:r w:rsidRPr="0002741E">
              <w:rPr>
                <w:rFonts w:ascii="Trebuchet MS" w:eastAsia="Arial" w:hAnsi="Trebuchet MS" w:cs="Arial"/>
                <w:strike/>
                <w:w w:val="99"/>
                <w:sz w:val="18"/>
                <w:szCs w:val="18"/>
                <w:lang w:eastAsia="en-GB"/>
              </w:rPr>
              <w:t>2</w:t>
            </w:r>
          </w:p>
        </w:tc>
        <w:tc>
          <w:tcPr>
            <w:tcW w:w="1842" w:type="dxa"/>
            <w:shd w:val="clear" w:color="auto" w:fill="auto"/>
          </w:tcPr>
          <w:p w14:paraId="15C25134" w14:textId="18B6BB01"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cs="Arial"/>
                <w:strike/>
                <w:sz w:val="18"/>
                <w:szCs w:val="18"/>
                <w:lang w:eastAsia="en-GB"/>
              </w:rPr>
              <w:t>Nominal, and occupied, channel bandwidth</w:t>
            </w:r>
          </w:p>
        </w:tc>
        <w:tc>
          <w:tcPr>
            <w:tcW w:w="904" w:type="dxa"/>
            <w:shd w:val="clear" w:color="auto" w:fill="auto"/>
          </w:tcPr>
          <w:p w14:paraId="0AD237C3" w14:textId="3530C5EB"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cs="Arial"/>
                <w:strike/>
                <w:sz w:val="18"/>
                <w:szCs w:val="18"/>
                <w:lang w:eastAsia="en-GB"/>
              </w:rPr>
              <w:t>4.2.2</w:t>
            </w:r>
          </w:p>
        </w:tc>
        <w:tc>
          <w:tcPr>
            <w:tcW w:w="911" w:type="dxa"/>
            <w:shd w:val="clear" w:color="auto" w:fill="auto"/>
          </w:tcPr>
          <w:p w14:paraId="371CBBC9" w14:textId="2B2596D3"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cs="Arial"/>
                <w:strike/>
                <w:w w:val="91"/>
                <w:sz w:val="18"/>
                <w:szCs w:val="18"/>
                <w:lang w:eastAsia="en-GB"/>
              </w:rPr>
              <w:t>U</w:t>
            </w:r>
          </w:p>
        </w:tc>
        <w:tc>
          <w:tcPr>
            <w:tcW w:w="2900" w:type="dxa"/>
            <w:shd w:val="clear" w:color="auto" w:fill="auto"/>
          </w:tcPr>
          <w:p w14:paraId="105A4E79" w14:textId="41BE284C"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p>
        </w:tc>
        <w:tc>
          <w:tcPr>
            <w:tcW w:w="1172" w:type="dxa"/>
            <w:shd w:val="clear" w:color="auto" w:fill="auto"/>
            <w:vAlign w:val="center"/>
          </w:tcPr>
          <w:p w14:paraId="73813E3D" w14:textId="16F5BB4F" w:rsidR="00A95BFB" w:rsidRPr="0002741E" w:rsidRDefault="0002741E" w:rsidP="0002741E">
            <w:pPr>
              <w:tabs>
                <w:tab w:val="clear" w:pos="74"/>
                <w:tab w:val="clear" w:pos="1366"/>
                <w:tab w:val="clear" w:pos="2665"/>
                <w:tab w:val="clear" w:pos="3963"/>
                <w:tab w:val="clear" w:pos="5256"/>
                <w:tab w:val="clear" w:pos="6555"/>
                <w:tab w:val="clear" w:pos="7847"/>
                <w:tab w:val="clear" w:pos="9146"/>
              </w:tabs>
              <w:spacing w:before="120" w:after="120"/>
              <w:jc w:val="center"/>
              <w:rPr>
                <w:rFonts w:ascii="Trebuchet MS" w:hAnsi="Trebuchet MS" w:cs="Calibri"/>
                <w:b/>
                <w:iCs/>
                <w:strike/>
                <w:sz w:val="18"/>
                <w:szCs w:val="18"/>
              </w:rPr>
            </w:pPr>
            <w:r w:rsidRPr="0002741E">
              <w:rPr>
                <w:rFonts w:ascii="Trebuchet MS" w:hAnsi="Trebuchet MS" w:cs="Calibri"/>
                <w:b/>
                <w:iCs/>
                <w:strike/>
                <w:sz w:val="18"/>
                <w:szCs w:val="18"/>
              </w:rPr>
              <w:t>-</w:t>
            </w:r>
          </w:p>
        </w:tc>
        <w:tc>
          <w:tcPr>
            <w:tcW w:w="2109" w:type="dxa"/>
            <w:shd w:val="clear" w:color="auto" w:fill="auto"/>
          </w:tcPr>
          <w:p w14:paraId="6B15BA0C" w14:textId="77777777"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p>
        </w:tc>
      </w:tr>
      <w:tr w:rsidR="007F39FC" w14:paraId="77ADCCA4" w14:textId="3B8F6109" w:rsidTr="00A768ED">
        <w:trPr>
          <w:trHeight w:val="345"/>
          <w:jc w:val="center"/>
        </w:trPr>
        <w:tc>
          <w:tcPr>
            <w:tcW w:w="510" w:type="dxa"/>
            <w:shd w:val="clear" w:color="auto" w:fill="auto"/>
          </w:tcPr>
          <w:p w14:paraId="5BD8987C" w14:textId="5C17D6F2" w:rsidR="00A95BFB" w:rsidRPr="000B1A1E" w:rsidRDefault="00A95BFB" w:rsidP="00A95BFB">
            <w:pPr>
              <w:spacing w:before="120" w:after="120"/>
              <w:rPr>
                <w:rFonts w:ascii="Trebuchet MS" w:hAnsi="Trebuchet MS" w:cs="Calibri"/>
                <w:b/>
                <w:iCs/>
                <w:sz w:val="18"/>
                <w:szCs w:val="18"/>
              </w:rPr>
            </w:pPr>
            <w:r w:rsidRPr="000B1A1E">
              <w:rPr>
                <w:rFonts w:ascii="Trebuchet MS" w:eastAsia="Arial" w:hAnsi="Trebuchet MS" w:cs="Arial"/>
                <w:w w:val="99"/>
                <w:sz w:val="18"/>
                <w:szCs w:val="18"/>
                <w:lang w:eastAsia="en-GB"/>
              </w:rPr>
              <w:t>3</w:t>
            </w:r>
          </w:p>
        </w:tc>
        <w:tc>
          <w:tcPr>
            <w:tcW w:w="1842" w:type="dxa"/>
            <w:shd w:val="clear" w:color="auto" w:fill="auto"/>
          </w:tcPr>
          <w:p w14:paraId="79BB82FE" w14:textId="199DE7E5"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sz w:val="18"/>
                <w:szCs w:val="18"/>
                <w:lang w:eastAsia="en-GB"/>
              </w:rPr>
              <w:t>RF output power</w:t>
            </w:r>
          </w:p>
        </w:tc>
        <w:tc>
          <w:tcPr>
            <w:tcW w:w="904" w:type="dxa"/>
            <w:shd w:val="clear" w:color="auto" w:fill="auto"/>
          </w:tcPr>
          <w:p w14:paraId="6CD3024B" w14:textId="59D5F7D5"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sz w:val="18"/>
                <w:szCs w:val="18"/>
                <w:lang w:eastAsia="en-GB"/>
              </w:rPr>
              <w:t>4.2.3</w:t>
            </w:r>
          </w:p>
        </w:tc>
        <w:tc>
          <w:tcPr>
            <w:tcW w:w="911" w:type="dxa"/>
            <w:shd w:val="clear" w:color="auto" w:fill="auto"/>
          </w:tcPr>
          <w:p w14:paraId="57831F45" w14:textId="009196B3"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w w:val="91"/>
                <w:sz w:val="18"/>
                <w:szCs w:val="18"/>
                <w:lang w:eastAsia="en-GB"/>
              </w:rPr>
              <w:t>U</w:t>
            </w:r>
          </w:p>
        </w:tc>
        <w:tc>
          <w:tcPr>
            <w:tcW w:w="2900" w:type="dxa"/>
            <w:shd w:val="clear" w:color="auto" w:fill="auto"/>
          </w:tcPr>
          <w:p w14:paraId="1F5EB43A" w14:textId="645CCF21"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1172" w:type="dxa"/>
            <w:shd w:val="clear" w:color="auto" w:fill="auto"/>
            <w:vAlign w:val="center"/>
          </w:tcPr>
          <w:p w14:paraId="0F34CD1F"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2109" w:type="dxa"/>
            <w:shd w:val="clear" w:color="auto" w:fill="auto"/>
          </w:tcPr>
          <w:p w14:paraId="068A67B8"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r>
      <w:tr w:rsidR="007F39FC" w14:paraId="2C9333B1" w14:textId="06B9C255" w:rsidTr="00A768ED">
        <w:trPr>
          <w:trHeight w:val="345"/>
          <w:jc w:val="center"/>
        </w:trPr>
        <w:tc>
          <w:tcPr>
            <w:tcW w:w="510" w:type="dxa"/>
            <w:shd w:val="clear" w:color="auto" w:fill="auto"/>
          </w:tcPr>
          <w:p w14:paraId="61909A20" w14:textId="77777777" w:rsidR="00A95BFB" w:rsidRPr="000B1A1E" w:rsidRDefault="00A95BFB" w:rsidP="00A95BFB">
            <w:pPr>
              <w:spacing w:before="120" w:after="120"/>
              <w:rPr>
                <w:rFonts w:ascii="Trebuchet MS" w:hAnsi="Trebuchet MS" w:cs="Calibri"/>
                <w:b/>
                <w:iCs/>
                <w:sz w:val="18"/>
                <w:szCs w:val="18"/>
              </w:rPr>
            </w:pPr>
          </w:p>
        </w:tc>
        <w:tc>
          <w:tcPr>
            <w:tcW w:w="1842" w:type="dxa"/>
            <w:shd w:val="clear" w:color="auto" w:fill="auto"/>
          </w:tcPr>
          <w:p w14:paraId="13950CC1" w14:textId="6C4F0F3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sz w:val="18"/>
                <w:szCs w:val="18"/>
                <w:lang w:eastAsia="en-GB"/>
              </w:rPr>
              <w:t>Transmit Power Control (TPC)</w:t>
            </w:r>
          </w:p>
        </w:tc>
        <w:tc>
          <w:tcPr>
            <w:tcW w:w="904" w:type="dxa"/>
            <w:shd w:val="clear" w:color="auto" w:fill="auto"/>
          </w:tcPr>
          <w:p w14:paraId="430FB4BC" w14:textId="3007A80B"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sz w:val="18"/>
                <w:szCs w:val="18"/>
                <w:lang w:eastAsia="en-GB"/>
              </w:rPr>
              <w:t>4.2.3</w:t>
            </w:r>
          </w:p>
        </w:tc>
        <w:tc>
          <w:tcPr>
            <w:tcW w:w="911" w:type="dxa"/>
            <w:shd w:val="clear" w:color="auto" w:fill="auto"/>
          </w:tcPr>
          <w:p w14:paraId="0B163FFD" w14:textId="30C68524"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w w:val="91"/>
                <w:sz w:val="18"/>
                <w:szCs w:val="18"/>
                <w:lang w:eastAsia="en-GB"/>
              </w:rPr>
              <w:t>C</w:t>
            </w:r>
          </w:p>
        </w:tc>
        <w:tc>
          <w:tcPr>
            <w:tcW w:w="2900" w:type="dxa"/>
            <w:shd w:val="clear" w:color="auto" w:fill="auto"/>
          </w:tcPr>
          <w:p w14:paraId="4AEE7312" w14:textId="77777777" w:rsidR="00A95BFB" w:rsidRPr="000B1A1E" w:rsidRDefault="00A95BFB" w:rsidP="00A95BFB">
            <w:pPr>
              <w:spacing w:line="197" w:lineRule="exact"/>
              <w:rPr>
                <w:rFonts w:ascii="Trebuchet MS" w:eastAsia="Arial" w:hAnsi="Trebuchet MS" w:cs="Arial"/>
                <w:sz w:val="18"/>
                <w:szCs w:val="18"/>
                <w:lang w:eastAsia="en-GB"/>
              </w:rPr>
            </w:pPr>
            <w:r w:rsidRPr="000B1A1E">
              <w:rPr>
                <w:rFonts w:ascii="Trebuchet MS" w:eastAsia="Arial" w:hAnsi="Trebuchet MS" w:cs="Arial"/>
                <w:sz w:val="18"/>
                <w:szCs w:val="18"/>
                <w:lang w:eastAsia="en-GB"/>
              </w:rPr>
              <w:t>1)Not required for channels whose nominal bandwidth falls completely within the band 5 150 MHz to 5 250 MHz</w:t>
            </w:r>
          </w:p>
          <w:p w14:paraId="0375A2DB" w14:textId="38C14DD6"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sz w:val="18"/>
                <w:szCs w:val="18"/>
                <w:lang w:eastAsia="en-GB"/>
              </w:rPr>
              <w:t>2)Not required for devices that operate at a maximum mean e.i.r.p. of 20 dBm when operating in 5 250 MHz to 5 350 MHz or 27 dBm when operating in 5 470 MHz to 5 725 MHz.</w:t>
            </w:r>
          </w:p>
        </w:tc>
        <w:tc>
          <w:tcPr>
            <w:tcW w:w="1172" w:type="dxa"/>
            <w:shd w:val="clear" w:color="auto" w:fill="auto"/>
            <w:vAlign w:val="center"/>
          </w:tcPr>
          <w:p w14:paraId="52F56E3E"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2109" w:type="dxa"/>
            <w:shd w:val="clear" w:color="auto" w:fill="auto"/>
          </w:tcPr>
          <w:p w14:paraId="1F60EB1B"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r>
      <w:tr w:rsidR="007F39FC" w14:paraId="26849A59" w14:textId="6428356F" w:rsidTr="00A768ED">
        <w:trPr>
          <w:trHeight w:val="345"/>
          <w:jc w:val="center"/>
        </w:trPr>
        <w:tc>
          <w:tcPr>
            <w:tcW w:w="510" w:type="dxa"/>
            <w:shd w:val="clear" w:color="auto" w:fill="auto"/>
          </w:tcPr>
          <w:p w14:paraId="2632C7BF" w14:textId="77777777" w:rsidR="00A95BFB" w:rsidRPr="000B1A1E" w:rsidRDefault="00A95BFB" w:rsidP="00A95BFB">
            <w:pPr>
              <w:spacing w:before="120" w:after="120"/>
              <w:rPr>
                <w:rFonts w:ascii="Trebuchet MS" w:hAnsi="Trebuchet MS" w:cs="Calibri"/>
                <w:b/>
                <w:iCs/>
                <w:sz w:val="18"/>
                <w:szCs w:val="18"/>
              </w:rPr>
            </w:pPr>
          </w:p>
        </w:tc>
        <w:tc>
          <w:tcPr>
            <w:tcW w:w="1842" w:type="dxa"/>
            <w:shd w:val="clear" w:color="auto" w:fill="auto"/>
          </w:tcPr>
          <w:p w14:paraId="08031BE6" w14:textId="6AD3CB7A"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sz w:val="18"/>
                <w:szCs w:val="18"/>
                <w:lang w:eastAsia="en-GB"/>
              </w:rPr>
              <w:t>Power Density</w:t>
            </w:r>
          </w:p>
        </w:tc>
        <w:tc>
          <w:tcPr>
            <w:tcW w:w="904" w:type="dxa"/>
            <w:shd w:val="clear" w:color="auto" w:fill="auto"/>
          </w:tcPr>
          <w:p w14:paraId="1C350575" w14:textId="5A320520"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sz w:val="18"/>
                <w:szCs w:val="18"/>
                <w:lang w:eastAsia="en-GB"/>
              </w:rPr>
              <w:t>4.2.3</w:t>
            </w:r>
          </w:p>
        </w:tc>
        <w:tc>
          <w:tcPr>
            <w:tcW w:w="911" w:type="dxa"/>
            <w:shd w:val="clear" w:color="auto" w:fill="auto"/>
          </w:tcPr>
          <w:p w14:paraId="2159EC8E" w14:textId="4BFB7591"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w w:val="91"/>
                <w:sz w:val="18"/>
                <w:szCs w:val="18"/>
                <w:lang w:eastAsia="en-GB"/>
              </w:rPr>
              <w:t>U</w:t>
            </w:r>
          </w:p>
        </w:tc>
        <w:tc>
          <w:tcPr>
            <w:tcW w:w="2900" w:type="dxa"/>
            <w:shd w:val="clear" w:color="auto" w:fill="auto"/>
          </w:tcPr>
          <w:p w14:paraId="0525B7F1" w14:textId="6FA17D89"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1172" w:type="dxa"/>
            <w:shd w:val="clear" w:color="auto" w:fill="auto"/>
            <w:vAlign w:val="center"/>
          </w:tcPr>
          <w:p w14:paraId="130E4BF4"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2109" w:type="dxa"/>
            <w:shd w:val="clear" w:color="auto" w:fill="auto"/>
          </w:tcPr>
          <w:p w14:paraId="7596E03A"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r>
      <w:tr w:rsidR="007F39FC" w:rsidRPr="0002741E" w14:paraId="2CC93895" w14:textId="38250968" w:rsidTr="00A768ED">
        <w:trPr>
          <w:trHeight w:val="345"/>
          <w:jc w:val="center"/>
        </w:trPr>
        <w:tc>
          <w:tcPr>
            <w:tcW w:w="510" w:type="dxa"/>
            <w:shd w:val="clear" w:color="auto" w:fill="auto"/>
          </w:tcPr>
          <w:p w14:paraId="4821FF7B" w14:textId="08DA0675" w:rsidR="00A95BFB" w:rsidRPr="0002741E" w:rsidRDefault="00A95BFB" w:rsidP="00A95BFB">
            <w:pPr>
              <w:spacing w:before="120" w:after="120"/>
              <w:rPr>
                <w:rFonts w:ascii="Trebuchet MS" w:hAnsi="Trebuchet MS" w:cs="Calibri"/>
                <w:b/>
                <w:iCs/>
                <w:strike/>
                <w:sz w:val="18"/>
                <w:szCs w:val="18"/>
              </w:rPr>
            </w:pPr>
            <w:r w:rsidRPr="0002741E">
              <w:rPr>
                <w:rFonts w:ascii="Trebuchet MS" w:eastAsia="Arial" w:hAnsi="Trebuchet MS" w:cs="Arial"/>
                <w:strike/>
                <w:w w:val="99"/>
                <w:sz w:val="18"/>
                <w:szCs w:val="18"/>
                <w:lang w:eastAsia="en-GB"/>
              </w:rPr>
              <w:t>4</w:t>
            </w:r>
          </w:p>
        </w:tc>
        <w:tc>
          <w:tcPr>
            <w:tcW w:w="1842" w:type="dxa"/>
            <w:shd w:val="clear" w:color="auto" w:fill="auto"/>
          </w:tcPr>
          <w:p w14:paraId="3462488E" w14:textId="2F36749F"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cs="Arial"/>
                <w:strike/>
                <w:sz w:val="18"/>
                <w:szCs w:val="18"/>
                <w:lang w:eastAsia="en-GB"/>
              </w:rPr>
              <w:t>Transmitter unwanted emissions outside the 5 GHz RLAN bands</w:t>
            </w:r>
          </w:p>
        </w:tc>
        <w:tc>
          <w:tcPr>
            <w:tcW w:w="904" w:type="dxa"/>
            <w:shd w:val="clear" w:color="auto" w:fill="auto"/>
          </w:tcPr>
          <w:p w14:paraId="78ABFA8F" w14:textId="5724C17D"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cs="Arial"/>
                <w:strike/>
                <w:w w:val="98"/>
                <w:sz w:val="18"/>
                <w:szCs w:val="18"/>
                <w:lang w:eastAsia="en-GB"/>
              </w:rPr>
              <w:t>4.2.4.1</w:t>
            </w:r>
          </w:p>
        </w:tc>
        <w:tc>
          <w:tcPr>
            <w:tcW w:w="911" w:type="dxa"/>
            <w:shd w:val="clear" w:color="auto" w:fill="auto"/>
          </w:tcPr>
          <w:p w14:paraId="28E72DD5" w14:textId="381FCE6C"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cs="Arial"/>
                <w:strike/>
                <w:w w:val="91"/>
                <w:sz w:val="18"/>
                <w:szCs w:val="18"/>
                <w:lang w:eastAsia="en-GB"/>
              </w:rPr>
              <w:t>U</w:t>
            </w:r>
          </w:p>
        </w:tc>
        <w:tc>
          <w:tcPr>
            <w:tcW w:w="2900" w:type="dxa"/>
            <w:shd w:val="clear" w:color="auto" w:fill="auto"/>
          </w:tcPr>
          <w:p w14:paraId="5B52DF88" w14:textId="11D4B9C3"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p>
        </w:tc>
        <w:tc>
          <w:tcPr>
            <w:tcW w:w="1172" w:type="dxa"/>
            <w:shd w:val="clear" w:color="auto" w:fill="auto"/>
            <w:vAlign w:val="center"/>
          </w:tcPr>
          <w:p w14:paraId="15565A0C" w14:textId="36D6577E" w:rsidR="00A95BFB" w:rsidRPr="0002741E" w:rsidRDefault="0002741E" w:rsidP="0002741E">
            <w:pPr>
              <w:tabs>
                <w:tab w:val="clear" w:pos="74"/>
                <w:tab w:val="clear" w:pos="1366"/>
                <w:tab w:val="clear" w:pos="2665"/>
                <w:tab w:val="clear" w:pos="3963"/>
                <w:tab w:val="clear" w:pos="5256"/>
                <w:tab w:val="clear" w:pos="6555"/>
                <w:tab w:val="clear" w:pos="7847"/>
                <w:tab w:val="clear" w:pos="9146"/>
              </w:tabs>
              <w:spacing w:before="120" w:after="120"/>
              <w:jc w:val="center"/>
              <w:rPr>
                <w:rFonts w:ascii="Trebuchet MS" w:hAnsi="Trebuchet MS" w:cs="Calibri"/>
                <w:b/>
                <w:iCs/>
                <w:strike/>
                <w:sz w:val="18"/>
                <w:szCs w:val="18"/>
              </w:rPr>
            </w:pPr>
            <w:r w:rsidRPr="0002741E">
              <w:rPr>
                <w:rFonts w:ascii="Trebuchet MS" w:hAnsi="Trebuchet MS" w:cs="Calibri"/>
                <w:b/>
                <w:iCs/>
                <w:strike/>
                <w:sz w:val="18"/>
                <w:szCs w:val="18"/>
              </w:rPr>
              <w:t>-</w:t>
            </w:r>
          </w:p>
        </w:tc>
        <w:tc>
          <w:tcPr>
            <w:tcW w:w="2109" w:type="dxa"/>
            <w:shd w:val="clear" w:color="auto" w:fill="auto"/>
          </w:tcPr>
          <w:p w14:paraId="7FE6A9D4" w14:textId="77777777"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p>
        </w:tc>
      </w:tr>
      <w:tr w:rsidR="007F39FC" w:rsidRPr="0002741E" w14:paraId="3155190B" w14:textId="4F0E1C0E" w:rsidTr="00A768ED">
        <w:trPr>
          <w:trHeight w:val="345"/>
          <w:jc w:val="center"/>
        </w:trPr>
        <w:tc>
          <w:tcPr>
            <w:tcW w:w="510" w:type="dxa"/>
            <w:shd w:val="clear" w:color="auto" w:fill="auto"/>
          </w:tcPr>
          <w:p w14:paraId="2DEECF9F" w14:textId="373EE24C" w:rsidR="00A95BFB" w:rsidRPr="0002741E" w:rsidRDefault="00A95BFB" w:rsidP="00A95BFB">
            <w:pPr>
              <w:spacing w:before="120" w:after="120"/>
              <w:rPr>
                <w:rFonts w:ascii="Trebuchet MS" w:hAnsi="Trebuchet MS" w:cs="Calibri"/>
                <w:b/>
                <w:iCs/>
                <w:strike/>
                <w:sz w:val="18"/>
                <w:szCs w:val="18"/>
              </w:rPr>
            </w:pPr>
            <w:r w:rsidRPr="0002741E">
              <w:rPr>
                <w:rFonts w:ascii="Trebuchet MS" w:eastAsia="Arial" w:hAnsi="Trebuchet MS" w:cs="Arial"/>
                <w:strike/>
                <w:w w:val="99"/>
                <w:sz w:val="18"/>
                <w:szCs w:val="18"/>
                <w:lang w:eastAsia="en-GB"/>
              </w:rPr>
              <w:t>5</w:t>
            </w:r>
          </w:p>
        </w:tc>
        <w:tc>
          <w:tcPr>
            <w:tcW w:w="1842" w:type="dxa"/>
            <w:shd w:val="clear" w:color="auto" w:fill="auto"/>
          </w:tcPr>
          <w:p w14:paraId="6F48B171" w14:textId="027C4804"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cs="Arial"/>
                <w:strike/>
                <w:sz w:val="18"/>
                <w:szCs w:val="18"/>
                <w:lang w:eastAsia="en-GB"/>
              </w:rPr>
              <w:t>Transmitter unwanted emissions within the 5 GHz RLAN bands</w:t>
            </w:r>
          </w:p>
        </w:tc>
        <w:tc>
          <w:tcPr>
            <w:tcW w:w="904" w:type="dxa"/>
            <w:shd w:val="clear" w:color="auto" w:fill="auto"/>
          </w:tcPr>
          <w:p w14:paraId="4C5D0E20" w14:textId="74E38316"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cs="Arial"/>
                <w:strike/>
                <w:w w:val="98"/>
                <w:sz w:val="18"/>
                <w:szCs w:val="18"/>
                <w:lang w:eastAsia="en-GB"/>
              </w:rPr>
              <w:t>4.2.4.2</w:t>
            </w:r>
          </w:p>
        </w:tc>
        <w:tc>
          <w:tcPr>
            <w:tcW w:w="911" w:type="dxa"/>
            <w:shd w:val="clear" w:color="auto" w:fill="auto"/>
          </w:tcPr>
          <w:p w14:paraId="77449636" w14:textId="5728E7B1"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cs="Arial"/>
                <w:strike/>
                <w:w w:val="91"/>
                <w:sz w:val="18"/>
                <w:szCs w:val="18"/>
                <w:lang w:eastAsia="en-GB"/>
              </w:rPr>
              <w:t>U</w:t>
            </w:r>
          </w:p>
        </w:tc>
        <w:tc>
          <w:tcPr>
            <w:tcW w:w="2900" w:type="dxa"/>
            <w:shd w:val="clear" w:color="auto" w:fill="auto"/>
          </w:tcPr>
          <w:p w14:paraId="3D9FC5B4" w14:textId="47D5FC80"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p>
        </w:tc>
        <w:tc>
          <w:tcPr>
            <w:tcW w:w="1172" w:type="dxa"/>
            <w:shd w:val="clear" w:color="auto" w:fill="auto"/>
            <w:vAlign w:val="center"/>
          </w:tcPr>
          <w:p w14:paraId="3570540C" w14:textId="57E754D0" w:rsidR="00A95BFB" w:rsidRPr="0002741E" w:rsidRDefault="0002741E" w:rsidP="0002741E">
            <w:pPr>
              <w:tabs>
                <w:tab w:val="clear" w:pos="74"/>
                <w:tab w:val="clear" w:pos="1366"/>
                <w:tab w:val="clear" w:pos="2665"/>
                <w:tab w:val="clear" w:pos="3963"/>
                <w:tab w:val="clear" w:pos="5256"/>
                <w:tab w:val="clear" w:pos="6555"/>
                <w:tab w:val="clear" w:pos="7847"/>
                <w:tab w:val="clear" w:pos="9146"/>
              </w:tabs>
              <w:spacing w:before="120" w:after="120"/>
              <w:jc w:val="center"/>
              <w:rPr>
                <w:rFonts w:ascii="Trebuchet MS" w:hAnsi="Trebuchet MS" w:cs="Calibri"/>
                <w:b/>
                <w:iCs/>
                <w:strike/>
                <w:sz w:val="18"/>
                <w:szCs w:val="18"/>
              </w:rPr>
            </w:pPr>
            <w:r w:rsidRPr="0002741E">
              <w:rPr>
                <w:rFonts w:ascii="Trebuchet MS" w:hAnsi="Trebuchet MS" w:cs="Calibri"/>
                <w:b/>
                <w:iCs/>
                <w:strike/>
                <w:sz w:val="18"/>
                <w:szCs w:val="18"/>
              </w:rPr>
              <w:t>-</w:t>
            </w:r>
          </w:p>
        </w:tc>
        <w:tc>
          <w:tcPr>
            <w:tcW w:w="2109" w:type="dxa"/>
            <w:shd w:val="clear" w:color="auto" w:fill="auto"/>
          </w:tcPr>
          <w:p w14:paraId="6B57309B" w14:textId="77777777"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p>
        </w:tc>
      </w:tr>
      <w:tr w:rsidR="007F39FC" w:rsidRPr="0002741E" w14:paraId="64D59FD5" w14:textId="0AF09D41" w:rsidTr="00A768ED">
        <w:trPr>
          <w:trHeight w:val="345"/>
          <w:jc w:val="center"/>
        </w:trPr>
        <w:tc>
          <w:tcPr>
            <w:tcW w:w="510" w:type="dxa"/>
            <w:shd w:val="clear" w:color="auto" w:fill="auto"/>
          </w:tcPr>
          <w:p w14:paraId="28AE75D1" w14:textId="574D5614" w:rsidR="00A95BFB" w:rsidRPr="0002741E" w:rsidRDefault="00A95BFB" w:rsidP="00A95BFB">
            <w:pPr>
              <w:spacing w:before="120" w:after="120"/>
              <w:rPr>
                <w:rFonts w:ascii="Trebuchet MS" w:hAnsi="Trebuchet MS" w:cs="Calibri"/>
                <w:b/>
                <w:iCs/>
                <w:strike/>
                <w:sz w:val="18"/>
                <w:szCs w:val="18"/>
              </w:rPr>
            </w:pPr>
            <w:r w:rsidRPr="0002741E">
              <w:rPr>
                <w:rFonts w:ascii="Trebuchet MS" w:eastAsia="Arial" w:hAnsi="Trebuchet MS" w:cs="Arial"/>
                <w:strike/>
                <w:w w:val="99"/>
                <w:sz w:val="18"/>
                <w:szCs w:val="18"/>
                <w:lang w:eastAsia="en-GB"/>
              </w:rPr>
              <w:t>6</w:t>
            </w:r>
          </w:p>
        </w:tc>
        <w:tc>
          <w:tcPr>
            <w:tcW w:w="1842" w:type="dxa"/>
            <w:shd w:val="clear" w:color="auto" w:fill="auto"/>
          </w:tcPr>
          <w:p w14:paraId="7C144AB1" w14:textId="4CEC22DE"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cs="Arial"/>
                <w:strike/>
                <w:sz w:val="18"/>
                <w:szCs w:val="18"/>
                <w:lang w:eastAsia="en-GB"/>
              </w:rPr>
              <w:t>Receiver spurious emissions</w:t>
            </w:r>
          </w:p>
        </w:tc>
        <w:tc>
          <w:tcPr>
            <w:tcW w:w="904" w:type="dxa"/>
            <w:shd w:val="clear" w:color="auto" w:fill="auto"/>
          </w:tcPr>
          <w:p w14:paraId="2ADB855A" w14:textId="1A02842E"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cs="Arial"/>
                <w:strike/>
                <w:sz w:val="18"/>
                <w:szCs w:val="18"/>
                <w:lang w:eastAsia="en-GB"/>
              </w:rPr>
              <w:t>4.2.5</w:t>
            </w:r>
          </w:p>
        </w:tc>
        <w:tc>
          <w:tcPr>
            <w:tcW w:w="911" w:type="dxa"/>
            <w:shd w:val="clear" w:color="auto" w:fill="auto"/>
          </w:tcPr>
          <w:p w14:paraId="40FA9786" w14:textId="6D9590E8"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cs="Arial"/>
                <w:strike/>
                <w:w w:val="91"/>
                <w:sz w:val="18"/>
                <w:szCs w:val="18"/>
                <w:lang w:eastAsia="en-GB"/>
              </w:rPr>
              <w:t>U</w:t>
            </w:r>
          </w:p>
        </w:tc>
        <w:tc>
          <w:tcPr>
            <w:tcW w:w="2900" w:type="dxa"/>
            <w:shd w:val="clear" w:color="auto" w:fill="auto"/>
          </w:tcPr>
          <w:p w14:paraId="47EA9CF4" w14:textId="1D437C0C"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p>
        </w:tc>
        <w:tc>
          <w:tcPr>
            <w:tcW w:w="1172" w:type="dxa"/>
            <w:shd w:val="clear" w:color="auto" w:fill="auto"/>
            <w:vAlign w:val="center"/>
          </w:tcPr>
          <w:p w14:paraId="0E94282B" w14:textId="60AD99CF" w:rsidR="00A95BFB" w:rsidRPr="0002741E" w:rsidRDefault="0002741E" w:rsidP="0002741E">
            <w:pPr>
              <w:tabs>
                <w:tab w:val="clear" w:pos="74"/>
                <w:tab w:val="clear" w:pos="1366"/>
                <w:tab w:val="clear" w:pos="2665"/>
                <w:tab w:val="clear" w:pos="3963"/>
                <w:tab w:val="clear" w:pos="5256"/>
                <w:tab w:val="clear" w:pos="6555"/>
                <w:tab w:val="clear" w:pos="7847"/>
                <w:tab w:val="clear" w:pos="9146"/>
              </w:tabs>
              <w:spacing w:before="120" w:after="120"/>
              <w:jc w:val="center"/>
              <w:rPr>
                <w:rFonts w:ascii="Trebuchet MS" w:hAnsi="Trebuchet MS" w:cs="Calibri"/>
                <w:b/>
                <w:iCs/>
                <w:strike/>
                <w:sz w:val="18"/>
                <w:szCs w:val="18"/>
              </w:rPr>
            </w:pPr>
            <w:r w:rsidRPr="0002741E">
              <w:rPr>
                <w:rFonts w:ascii="Trebuchet MS" w:hAnsi="Trebuchet MS" w:cs="Calibri"/>
                <w:b/>
                <w:iCs/>
                <w:strike/>
                <w:sz w:val="18"/>
                <w:szCs w:val="18"/>
              </w:rPr>
              <w:t>-</w:t>
            </w:r>
          </w:p>
        </w:tc>
        <w:tc>
          <w:tcPr>
            <w:tcW w:w="2109" w:type="dxa"/>
            <w:shd w:val="clear" w:color="auto" w:fill="auto"/>
          </w:tcPr>
          <w:p w14:paraId="4BCD6C4D" w14:textId="77777777"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p>
        </w:tc>
      </w:tr>
      <w:tr w:rsidR="007F39FC" w14:paraId="5DD6C6CB" w14:textId="22C0ADD3" w:rsidTr="00A768ED">
        <w:trPr>
          <w:trHeight w:val="345"/>
          <w:jc w:val="center"/>
        </w:trPr>
        <w:tc>
          <w:tcPr>
            <w:tcW w:w="510" w:type="dxa"/>
            <w:shd w:val="clear" w:color="auto" w:fill="auto"/>
          </w:tcPr>
          <w:p w14:paraId="7261A0A4" w14:textId="1DE4F6F7" w:rsidR="00A95BFB" w:rsidRPr="000B1A1E" w:rsidRDefault="00A95BFB" w:rsidP="00A95BFB">
            <w:pPr>
              <w:spacing w:before="120" w:after="120"/>
              <w:rPr>
                <w:rFonts w:ascii="Trebuchet MS" w:hAnsi="Trebuchet MS" w:cs="Calibri"/>
                <w:b/>
                <w:iCs/>
                <w:sz w:val="18"/>
                <w:szCs w:val="18"/>
              </w:rPr>
            </w:pPr>
            <w:r w:rsidRPr="000B1A1E">
              <w:rPr>
                <w:rFonts w:ascii="Trebuchet MS" w:eastAsia="Arial" w:hAnsi="Trebuchet MS" w:cs="Arial"/>
                <w:w w:val="99"/>
                <w:sz w:val="18"/>
                <w:szCs w:val="18"/>
                <w:lang w:eastAsia="en-GB"/>
              </w:rPr>
              <w:t>7</w:t>
            </w:r>
          </w:p>
        </w:tc>
        <w:tc>
          <w:tcPr>
            <w:tcW w:w="1842" w:type="dxa"/>
            <w:shd w:val="clear" w:color="auto" w:fill="auto"/>
          </w:tcPr>
          <w:p w14:paraId="6FFBF08C" w14:textId="73E31DBF"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sz w:val="18"/>
                <w:szCs w:val="18"/>
                <w:lang w:eastAsia="en-GB"/>
              </w:rPr>
              <w:t>DFS: Channel Availability Check</w:t>
            </w:r>
          </w:p>
        </w:tc>
        <w:tc>
          <w:tcPr>
            <w:tcW w:w="904" w:type="dxa"/>
            <w:shd w:val="clear" w:color="auto" w:fill="auto"/>
          </w:tcPr>
          <w:p w14:paraId="4AA1F6E1" w14:textId="6AF9152E"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w w:val="99"/>
                <w:sz w:val="18"/>
                <w:szCs w:val="18"/>
                <w:lang w:eastAsia="en-GB"/>
              </w:rPr>
              <w:t>4.2.6.2.2</w:t>
            </w:r>
          </w:p>
        </w:tc>
        <w:tc>
          <w:tcPr>
            <w:tcW w:w="911" w:type="dxa"/>
            <w:shd w:val="clear" w:color="auto" w:fill="auto"/>
          </w:tcPr>
          <w:p w14:paraId="095BDCD8" w14:textId="70AE7C05"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w w:val="91"/>
                <w:sz w:val="18"/>
                <w:szCs w:val="18"/>
                <w:lang w:eastAsia="en-GB"/>
              </w:rPr>
              <w:t>C</w:t>
            </w:r>
          </w:p>
        </w:tc>
        <w:tc>
          <w:tcPr>
            <w:tcW w:w="2900" w:type="dxa"/>
            <w:shd w:val="clear" w:color="auto" w:fill="auto"/>
          </w:tcPr>
          <w:p w14:paraId="70D8C4D3" w14:textId="77777777" w:rsidR="00A95BFB" w:rsidRPr="000B1A1E" w:rsidRDefault="00A95BFB" w:rsidP="00A95BFB">
            <w:pPr>
              <w:spacing w:line="197" w:lineRule="exact"/>
              <w:ind w:left="60"/>
              <w:rPr>
                <w:rFonts w:ascii="Trebuchet MS" w:eastAsia="Arial" w:hAnsi="Trebuchet MS" w:cs="Arial"/>
                <w:sz w:val="18"/>
                <w:szCs w:val="18"/>
                <w:lang w:eastAsia="en-GB"/>
              </w:rPr>
            </w:pPr>
            <w:r w:rsidRPr="000B1A1E">
              <w:rPr>
                <w:rFonts w:ascii="Trebuchet MS" w:eastAsia="Arial" w:hAnsi="Trebuchet MS" w:cs="Arial"/>
                <w:sz w:val="18"/>
                <w:szCs w:val="18"/>
                <w:lang w:eastAsia="en-GB"/>
              </w:rPr>
              <w:t>1) Not required for channels whose nominal bandwidth falls completely within the band 5 150 MHz to 5 250 MHz.</w:t>
            </w:r>
          </w:p>
          <w:p w14:paraId="4703B9FA" w14:textId="77777777" w:rsidR="00A95BFB" w:rsidRPr="000B1A1E" w:rsidRDefault="00A95BFB" w:rsidP="00A95BFB">
            <w:pPr>
              <w:spacing w:line="197" w:lineRule="exact"/>
              <w:ind w:left="60"/>
              <w:rPr>
                <w:rFonts w:ascii="Trebuchet MS" w:eastAsia="Arial" w:hAnsi="Trebuchet MS" w:cs="Arial"/>
                <w:sz w:val="18"/>
                <w:szCs w:val="18"/>
                <w:lang w:eastAsia="en-GB"/>
              </w:rPr>
            </w:pPr>
            <w:r w:rsidRPr="000B1A1E">
              <w:rPr>
                <w:rFonts w:ascii="Trebuchet MS" w:eastAsia="Arial" w:hAnsi="Trebuchet MS" w:cs="Arial"/>
                <w:sz w:val="18"/>
                <w:szCs w:val="18"/>
                <w:lang w:eastAsia="en-GB"/>
              </w:rPr>
              <w:t>2) Not required for Slave devices with a maximum transmit power of less than 200 mW e.i.r.p.</w:t>
            </w:r>
          </w:p>
          <w:p w14:paraId="265CB3DB" w14:textId="7502983D"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sz w:val="18"/>
                <w:szCs w:val="18"/>
                <w:lang w:eastAsia="en-GB"/>
              </w:rPr>
              <w:t>3) Not required at initial use of a channel for slave devices with a maximum transmit power of 200 mW e.i.r.p.</w:t>
            </w:r>
          </w:p>
        </w:tc>
        <w:tc>
          <w:tcPr>
            <w:tcW w:w="1172" w:type="dxa"/>
            <w:shd w:val="clear" w:color="auto" w:fill="auto"/>
            <w:vAlign w:val="center"/>
          </w:tcPr>
          <w:p w14:paraId="4D6CB133"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2109" w:type="dxa"/>
            <w:shd w:val="clear" w:color="auto" w:fill="auto"/>
          </w:tcPr>
          <w:p w14:paraId="54D9480D"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r>
      <w:tr w:rsidR="007F39FC" w14:paraId="7EEFD6EE" w14:textId="2EADF0BE" w:rsidTr="00A768ED">
        <w:trPr>
          <w:trHeight w:val="345"/>
          <w:jc w:val="center"/>
        </w:trPr>
        <w:tc>
          <w:tcPr>
            <w:tcW w:w="510" w:type="dxa"/>
            <w:shd w:val="clear" w:color="auto" w:fill="auto"/>
          </w:tcPr>
          <w:p w14:paraId="13954EB6" w14:textId="7F9755FD" w:rsidR="00A95BFB" w:rsidRPr="000B1A1E" w:rsidRDefault="00A95BFB" w:rsidP="00A95BFB">
            <w:pPr>
              <w:spacing w:before="120" w:after="120"/>
              <w:rPr>
                <w:rFonts w:ascii="Trebuchet MS" w:hAnsi="Trebuchet MS" w:cs="Calibri"/>
                <w:b/>
                <w:iCs/>
                <w:sz w:val="18"/>
                <w:szCs w:val="18"/>
              </w:rPr>
            </w:pPr>
            <w:r w:rsidRPr="000B1A1E">
              <w:rPr>
                <w:rFonts w:ascii="Trebuchet MS" w:eastAsia="Arial" w:hAnsi="Trebuchet MS" w:cs="Arial"/>
                <w:w w:val="99"/>
                <w:sz w:val="18"/>
                <w:szCs w:val="18"/>
                <w:lang w:eastAsia="en-GB"/>
              </w:rPr>
              <w:t>8</w:t>
            </w:r>
          </w:p>
        </w:tc>
        <w:tc>
          <w:tcPr>
            <w:tcW w:w="1842" w:type="dxa"/>
            <w:shd w:val="clear" w:color="auto" w:fill="auto"/>
          </w:tcPr>
          <w:p w14:paraId="7A4AA8F0" w14:textId="6BCAD899"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sz w:val="18"/>
                <w:szCs w:val="18"/>
                <w:lang w:eastAsia="en-GB"/>
              </w:rPr>
              <w:t>DFS: Off-Channel CAC - Radar Detection Threshold Level</w:t>
            </w:r>
          </w:p>
        </w:tc>
        <w:tc>
          <w:tcPr>
            <w:tcW w:w="904" w:type="dxa"/>
            <w:shd w:val="clear" w:color="auto" w:fill="auto"/>
          </w:tcPr>
          <w:p w14:paraId="19AF5A33" w14:textId="5FE45200"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w w:val="99"/>
                <w:sz w:val="18"/>
                <w:szCs w:val="18"/>
                <w:lang w:eastAsia="en-GB"/>
              </w:rPr>
              <w:t>4.2.6.2.3</w:t>
            </w:r>
          </w:p>
        </w:tc>
        <w:tc>
          <w:tcPr>
            <w:tcW w:w="911" w:type="dxa"/>
            <w:shd w:val="clear" w:color="auto" w:fill="auto"/>
          </w:tcPr>
          <w:p w14:paraId="7AE6CFF8" w14:textId="552AC3E8"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w w:val="91"/>
                <w:sz w:val="18"/>
                <w:szCs w:val="18"/>
                <w:lang w:eastAsia="en-GB"/>
              </w:rPr>
              <w:t>C</w:t>
            </w:r>
          </w:p>
        </w:tc>
        <w:tc>
          <w:tcPr>
            <w:tcW w:w="2900" w:type="dxa"/>
            <w:shd w:val="clear" w:color="auto" w:fill="auto"/>
          </w:tcPr>
          <w:p w14:paraId="64AA896D" w14:textId="77777777" w:rsidR="00A95BFB" w:rsidRPr="000B1A1E" w:rsidRDefault="00A95BFB" w:rsidP="00A95BFB">
            <w:pPr>
              <w:spacing w:line="197" w:lineRule="exact"/>
              <w:ind w:left="60"/>
              <w:rPr>
                <w:rFonts w:ascii="Trebuchet MS" w:eastAsia="Arial" w:hAnsi="Trebuchet MS" w:cs="Arial"/>
                <w:sz w:val="18"/>
                <w:szCs w:val="18"/>
                <w:lang w:eastAsia="en-GB"/>
              </w:rPr>
            </w:pPr>
            <w:r w:rsidRPr="000B1A1E">
              <w:rPr>
                <w:rFonts w:ascii="Trebuchet MS" w:eastAsia="Arial" w:hAnsi="Trebuchet MS" w:cs="Arial"/>
                <w:sz w:val="18"/>
                <w:szCs w:val="18"/>
                <w:lang w:eastAsia="en-GB"/>
              </w:rPr>
              <w:t>1) Where implemented by the manufacturer.</w:t>
            </w:r>
          </w:p>
          <w:p w14:paraId="7D66F4E2" w14:textId="77777777" w:rsidR="00A95BFB" w:rsidRPr="000B1A1E" w:rsidRDefault="00A95BFB" w:rsidP="00A95BFB">
            <w:pPr>
              <w:spacing w:line="197" w:lineRule="exact"/>
              <w:ind w:left="60"/>
              <w:rPr>
                <w:rFonts w:ascii="Trebuchet MS" w:eastAsia="Arial" w:hAnsi="Trebuchet MS" w:cs="Arial"/>
                <w:sz w:val="18"/>
                <w:szCs w:val="18"/>
                <w:lang w:eastAsia="en-GB"/>
              </w:rPr>
            </w:pPr>
            <w:r w:rsidRPr="000B1A1E">
              <w:rPr>
                <w:rFonts w:ascii="Trebuchet MS" w:eastAsia="Arial" w:hAnsi="Trebuchet MS" w:cs="Arial"/>
                <w:sz w:val="18"/>
                <w:szCs w:val="18"/>
                <w:lang w:eastAsia="en-GB"/>
              </w:rPr>
              <w:t>2) Not required for channels whose nominal bandwidth falls completely within the band 5 150 MHz to 5 250 MHz.</w:t>
            </w:r>
          </w:p>
          <w:p w14:paraId="71CD7D95" w14:textId="77777777" w:rsidR="00A95BFB" w:rsidRPr="000B1A1E" w:rsidRDefault="00A95BFB" w:rsidP="00A95BFB">
            <w:pPr>
              <w:spacing w:line="197" w:lineRule="exact"/>
              <w:ind w:left="60"/>
              <w:rPr>
                <w:rFonts w:ascii="Trebuchet MS" w:eastAsia="Arial" w:hAnsi="Trebuchet MS" w:cs="Arial"/>
                <w:sz w:val="18"/>
                <w:szCs w:val="18"/>
                <w:lang w:eastAsia="en-GB"/>
              </w:rPr>
            </w:pPr>
            <w:r w:rsidRPr="000B1A1E">
              <w:rPr>
                <w:rFonts w:ascii="Trebuchet MS" w:eastAsia="Arial" w:hAnsi="Trebuchet MS" w:cs="Arial"/>
                <w:sz w:val="18"/>
                <w:szCs w:val="18"/>
                <w:lang w:eastAsia="en-GB"/>
              </w:rPr>
              <w:t>3) Not required for slave devices with a</w:t>
            </w:r>
            <w:r w:rsidRPr="000B1A1E">
              <w:rPr>
                <w:rFonts w:ascii="Trebuchet MS" w:hAnsi="Trebuchet MS"/>
                <w:sz w:val="18"/>
                <w:szCs w:val="18"/>
              </w:rPr>
              <w:t xml:space="preserve"> </w:t>
            </w:r>
            <w:r w:rsidRPr="000B1A1E">
              <w:rPr>
                <w:rFonts w:ascii="Trebuchet MS" w:eastAsia="Arial" w:hAnsi="Trebuchet MS" w:cs="Arial"/>
                <w:sz w:val="18"/>
                <w:szCs w:val="18"/>
                <w:lang w:eastAsia="en-GB"/>
              </w:rPr>
              <w:t>maximum transmit power of less than 200 mW e.i.r.p</w:t>
            </w:r>
          </w:p>
          <w:p w14:paraId="61F96459" w14:textId="7357A42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sz w:val="18"/>
                <w:szCs w:val="18"/>
                <w:lang w:eastAsia="en-GB"/>
              </w:rPr>
              <w:t>4) Not required at initial use of a channel for Slave devices with a maximum transmit power of 200 mW e.i.r.p</w:t>
            </w:r>
          </w:p>
        </w:tc>
        <w:tc>
          <w:tcPr>
            <w:tcW w:w="1172" w:type="dxa"/>
            <w:shd w:val="clear" w:color="auto" w:fill="auto"/>
            <w:vAlign w:val="center"/>
          </w:tcPr>
          <w:p w14:paraId="378B8811"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2109" w:type="dxa"/>
            <w:shd w:val="clear" w:color="auto" w:fill="auto"/>
          </w:tcPr>
          <w:p w14:paraId="61F97094"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r>
      <w:tr w:rsidR="007F39FC" w14:paraId="6389A2C3" w14:textId="3960C983" w:rsidTr="00A768ED">
        <w:trPr>
          <w:trHeight w:val="345"/>
          <w:jc w:val="center"/>
        </w:trPr>
        <w:tc>
          <w:tcPr>
            <w:tcW w:w="510" w:type="dxa"/>
            <w:shd w:val="clear" w:color="auto" w:fill="auto"/>
          </w:tcPr>
          <w:p w14:paraId="521551BC" w14:textId="04416315" w:rsidR="00A95BFB" w:rsidRPr="000B1A1E" w:rsidRDefault="00A95BFB" w:rsidP="00A95BFB">
            <w:pPr>
              <w:spacing w:before="120" w:after="120"/>
              <w:rPr>
                <w:rFonts w:ascii="Trebuchet MS" w:hAnsi="Trebuchet MS" w:cs="Calibri"/>
                <w:b/>
                <w:iCs/>
                <w:sz w:val="18"/>
                <w:szCs w:val="18"/>
              </w:rPr>
            </w:pPr>
            <w:r w:rsidRPr="000B1A1E">
              <w:rPr>
                <w:rFonts w:ascii="Trebuchet MS" w:eastAsia="Arial" w:hAnsi="Trebuchet MS"/>
                <w:w w:val="99"/>
                <w:sz w:val="18"/>
                <w:szCs w:val="18"/>
              </w:rPr>
              <w:t>9</w:t>
            </w:r>
          </w:p>
        </w:tc>
        <w:tc>
          <w:tcPr>
            <w:tcW w:w="1842" w:type="dxa"/>
            <w:shd w:val="clear" w:color="auto" w:fill="auto"/>
          </w:tcPr>
          <w:p w14:paraId="3C0187F8" w14:textId="5B82DA4B"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sz w:val="18"/>
                <w:szCs w:val="18"/>
              </w:rPr>
              <w:t>DFS: Off-Channel CAC - Detection Probability</w:t>
            </w:r>
          </w:p>
        </w:tc>
        <w:tc>
          <w:tcPr>
            <w:tcW w:w="904" w:type="dxa"/>
            <w:shd w:val="clear" w:color="auto" w:fill="auto"/>
          </w:tcPr>
          <w:p w14:paraId="3F1EBD53" w14:textId="45FD5BE4"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w w:val="99"/>
                <w:sz w:val="18"/>
                <w:szCs w:val="18"/>
              </w:rPr>
              <w:t>4.2.6.2.3</w:t>
            </w:r>
          </w:p>
        </w:tc>
        <w:tc>
          <w:tcPr>
            <w:tcW w:w="911" w:type="dxa"/>
            <w:shd w:val="clear" w:color="auto" w:fill="auto"/>
          </w:tcPr>
          <w:p w14:paraId="44BBA864" w14:textId="23BB2235"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w w:val="91"/>
                <w:sz w:val="18"/>
                <w:szCs w:val="18"/>
              </w:rPr>
              <w:t>C</w:t>
            </w:r>
          </w:p>
        </w:tc>
        <w:tc>
          <w:tcPr>
            <w:tcW w:w="2900" w:type="dxa"/>
            <w:shd w:val="clear" w:color="auto" w:fill="auto"/>
          </w:tcPr>
          <w:p w14:paraId="5D1BFFB4" w14:textId="77777777" w:rsidR="00A95BFB" w:rsidRPr="000B1A1E" w:rsidRDefault="00A95BFB" w:rsidP="00A95BFB">
            <w:pPr>
              <w:spacing w:line="197" w:lineRule="exact"/>
              <w:ind w:left="60"/>
              <w:rPr>
                <w:rFonts w:ascii="Trebuchet MS" w:eastAsia="Arial" w:hAnsi="Trebuchet MS" w:cs="Arial"/>
                <w:sz w:val="18"/>
                <w:szCs w:val="18"/>
                <w:lang w:eastAsia="en-GB"/>
              </w:rPr>
            </w:pPr>
            <w:r w:rsidRPr="000B1A1E">
              <w:rPr>
                <w:rFonts w:ascii="Trebuchet MS" w:eastAsia="Arial" w:hAnsi="Trebuchet MS" w:cs="Arial"/>
                <w:sz w:val="18"/>
                <w:szCs w:val="18"/>
                <w:lang w:eastAsia="en-GB"/>
              </w:rPr>
              <w:t>1) Where implemented by the manufacturer.</w:t>
            </w:r>
          </w:p>
          <w:p w14:paraId="162D7BED" w14:textId="77777777" w:rsidR="00A95BFB" w:rsidRPr="000B1A1E" w:rsidRDefault="00A95BFB" w:rsidP="00A95BFB">
            <w:pPr>
              <w:spacing w:line="197" w:lineRule="exact"/>
              <w:ind w:left="60"/>
              <w:rPr>
                <w:rFonts w:ascii="Trebuchet MS" w:eastAsia="Arial" w:hAnsi="Trebuchet MS"/>
                <w:sz w:val="18"/>
                <w:szCs w:val="18"/>
              </w:rPr>
            </w:pPr>
            <w:r w:rsidRPr="000B1A1E">
              <w:rPr>
                <w:rFonts w:ascii="Trebuchet MS" w:eastAsia="Arial" w:hAnsi="Trebuchet MS" w:cs="Arial"/>
                <w:sz w:val="18"/>
                <w:szCs w:val="18"/>
                <w:lang w:eastAsia="en-GB"/>
              </w:rPr>
              <w:t>2) Not required for channels whose nominal bandwidth falls completely within the band 5 150 MHz to 5 250 MHz</w:t>
            </w:r>
            <w:r w:rsidRPr="000B1A1E">
              <w:rPr>
                <w:rFonts w:ascii="Trebuchet MS" w:eastAsia="Arial" w:hAnsi="Trebuchet MS"/>
                <w:sz w:val="18"/>
                <w:szCs w:val="18"/>
              </w:rPr>
              <w:t>.</w:t>
            </w:r>
          </w:p>
          <w:p w14:paraId="69F7FD46" w14:textId="77777777" w:rsidR="00A95BFB" w:rsidRPr="000B1A1E" w:rsidRDefault="00A95BFB" w:rsidP="00A95BFB">
            <w:pPr>
              <w:spacing w:line="197" w:lineRule="exact"/>
              <w:ind w:left="60"/>
              <w:rPr>
                <w:rFonts w:ascii="Trebuchet MS" w:eastAsia="Arial" w:hAnsi="Trebuchet MS"/>
                <w:sz w:val="18"/>
                <w:szCs w:val="18"/>
              </w:rPr>
            </w:pPr>
            <w:r w:rsidRPr="000B1A1E">
              <w:rPr>
                <w:rFonts w:ascii="Trebuchet MS" w:eastAsia="Arial" w:hAnsi="Trebuchet MS"/>
                <w:sz w:val="18"/>
                <w:szCs w:val="18"/>
              </w:rPr>
              <w:t>3) Not required for slave devices with a</w:t>
            </w:r>
            <w:r w:rsidRPr="000B1A1E">
              <w:rPr>
                <w:rFonts w:ascii="Trebuchet MS" w:hAnsi="Trebuchet MS"/>
                <w:sz w:val="18"/>
                <w:szCs w:val="18"/>
              </w:rPr>
              <w:t xml:space="preserve"> </w:t>
            </w:r>
            <w:r w:rsidRPr="000B1A1E">
              <w:rPr>
                <w:rFonts w:ascii="Trebuchet MS" w:eastAsia="Arial" w:hAnsi="Trebuchet MS"/>
                <w:sz w:val="18"/>
                <w:szCs w:val="18"/>
              </w:rPr>
              <w:t>maximum transmit power of less than 200 mW e.i.r.p.</w:t>
            </w:r>
          </w:p>
          <w:p w14:paraId="16ED7B15" w14:textId="69BC5FE3"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sz w:val="18"/>
                <w:szCs w:val="18"/>
              </w:rPr>
              <w:t>4) Not required at initial use of a channel for Slave devices with a maximum transmit power of 200 mW e.i.r.p.</w:t>
            </w:r>
          </w:p>
        </w:tc>
        <w:tc>
          <w:tcPr>
            <w:tcW w:w="1172" w:type="dxa"/>
            <w:shd w:val="clear" w:color="auto" w:fill="auto"/>
            <w:vAlign w:val="center"/>
          </w:tcPr>
          <w:p w14:paraId="2F9789AE"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2109" w:type="dxa"/>
            <w:shd w:val="clear" w:color="auto" w:fill="auto"/>
          </w:tcPr>
          <w:p w14:paraId="511F8812"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r>
      <w:tr w:rsidR="007F39FC" w14:paraId="0256470A" w14:textId="41B40071" w:rsidTr="00A768ED">
        <w:trPr>
          <w:trHeight w:val="345"/>
          <w:jc w:val="center"/>
        </w:trPr>
        <w:tc>
          <w:tcPr>
            <w:tcW w:w="510" w:type="dxa"/>
            <w:shd w:val="clear" w:color="auto" w:fill="auto"/>
          </w:tcPr>
          <w:p w14:paraId="323608C7" w14:textId="7AB77229" w:rsidR="00A95BFB" w:rsidRPr="000B1A1E" w:rsidRDefault="00A95BFB" w:rsidP="00A95BFB">
            <w:pPr>
              <w:spacing w:before="120" w:after="120"/>
              <w:rPr>
                <w:rFonts w:ascii="Trebuchet MS" w:hAnsi="Trebuchet MS" w:cs="Calibri"/>
                <w:b/>
                <w:iCs/>
                <w:sz w:val="18"/>
                <w:szCs w:val="18"/>
              </w:rPr>
            </w:pPr>
            <w:r w:rsidRPr="000B1A1E">
              <w:rPr>
                <w:rFonts w:ascii="Trebuchet MS" w:eastAsia="Arial" w:hAnsi="Trebuchet MS"/>
                <w:w w:val="99"/>
                <w:sz w:val="18"/>
                <w:szCs w:val="18"/>
              </w:rPr>
              <w:t>10</w:t>
            </w:r>
          </w:p>
        </w:tc>
        <w:tc>
          <w:tcPr>
            <w:tcW w:w="1842" w:type="dxa"/>
            <w:shd w:val="clear" w:color="auto" w:fill="auto"/>
          </w:tcPr>
          <w:p w14:paraId="5E166ABB" w14:textId="6AA381E8"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sz w:val="18"/>
                <w:szCs w:val="18"/>
              </w:rPr>
              <w:t>DFS: In service Monitoring</w:t>
            </w:r>
          </w:p>
        </w:tc>
        <w:tc>
          <w:tcPr>
            <w:tcW w:w="904" w:type="dxa"/>
            <w:shd w:val="clear" w:color="auto" w:fill="auto"/>
          </w:tcPr>
          <w:p w14:paraId="78B2C2A1" w14:textId="1DBB9A98"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w w:val="99"/>
                <w:sz w:val="18"/>
                <w:szCs w:val="18"/>
              </w:rPr>
              <w:t>4.2.6.2.4</w:t>
            </w:r>
          </w:p>
        </w:tc>
        <w:tc>
          <w:tcPr>
            <w:tcW w:w="911" w:type="dxa"/>
            <w:shd w:val="clear" w:color="auto" w:fill="auto"/>
          </w:tcPr>
          <w:p w14:paraId="6E282240" w14:textId="41266F9E"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w w:val="91"/>
                <w:sz w:val="18"/>
                <w:szCs w:val="18"/>
              </w:rPr>
              <w:t>C</w:t>
            </w:r>
          </w:p>
        </w:tc>
        <w:tc>
          <w:tcPr>
            <w:tcW w:w="2900" w:type="dxa"/>
            <w:shd w:val="clear" w:color="auto" w:fill="auto"/>
          </w:tcPr>
          <w:p w14:paraId="7A94D54A" w14:textId="77777777" w:rsidR="00A95BFB" w:rsidRPr="000B1A1E" w:rsidRDefault="00A95BFB" w:rsidP="00A95BFB">
            <w:pPr>
              <w:spacing w:line="197" w:lineRule="exact"/>
              <w:ind w:left="60"/>
              <w:rPr>
                <w:rFonts w:ascii="Trebuchet MS" w:eastAsia="Arial" w:hAnsi="Trebuchet MS" w:cs="Arial"/>
                <w:sz w:val="18"/>
                <w:szCs w:val="18"/>
                <w:lang w:eastAsia="en-GB"/>
              </w:rPr>
            </w:pPr>
            <w:r w:rsidRPr="000B1A1E">
              <w:rPr>
                <w:rFonts w:ascii="Trebuchet MS" w:eastAsia="Arial" w:hAnsi="Trebuchet MS"/>
                <w:sz w:val="18"/>
                <w:szCs w:val="18"/>
              </w:rPr>
              <w:t>1</w:t>
            </w:r>
            <w:r w:rsidRPr="000B1A1E">
              <w:rPr>
                <w:rFonts w:ascii="Trebuchet MS" w:eastAsia="Arial" w:hAnsi="Trebuchet MS" w:cs="Arial"/>
                <w:sz w:val="18"/>
                <w:szCs w:val="18"/>
                <w:lang w:eastAsia="en-GB"/>
              </w:rPr>
              <w:t>) Not required for channels whose nominal bandwidth falls completely within the band 5 150 MHz to 5 250 MHz.</w:t>
            </w:r>
          </w:p>
          <w:p w14:paraId="5DFB9062" w14:textId="3AC7705E"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cs="Arial"/>
                <w:sz w:val="18"/>
                <w:szCs w:val="18"/>
                <w:lang w:eastAsia="en-GB"/>
              </w:rPr>
              <w:t>2) Not required for Slave devices with a maximum transmit power of less than 200 mW e.i.r.p.</w:t>
            </w:r>
          </w:p>
        </w:tc>
        <w:tc>
          <w:tcPr>
            <w:tcW w:w="1172" w:type="dxa"/>
            <w:shd w:val="clear" w:color="auto" w:fill="auto"/>
            <w:vAlign w:val="center"/>
          </w:tcPr>
          <w:p w14:paraId="16DEF47E"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2109" w:type="dxa"/>
            <w:shd w:val="clear" w:color="auto" w:fill="auto"/>
          </w:tcPr>
          <w:p w14:paraId="3181CA17"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r>
      <w:tr w:rsidR="007F39FC" w14:paraId="48CF1024" w14:textId="5B32A26E" w:rsidTr="00A768ED">
        <w:trPr>
          <w:trHeight w:val="345"/>
          <w:jc w:val="center"/>
        </w:trPr>
        <w:tc>
          <w:tcPr>
            <w:tcW w:w="510" w:type="dxa"/>
            <w:shd w:val="clear" w:color="auto" w:fill="auto"/>
          </w:tcPr>
          <w:p w14:paraId="42F00620" w14:textId="102EA2FD" w:rsidR="00A95BFB" w:rsidRPr="000B1A1E" w:rsidRDefault="00A95BFB" w:rsidP="00A95BFB">
            <w:pPr>
              <w:spacing w:before="120" w:after="120"/>
              <w:rPr>
                <w:rFonts w:ascii="Trebuchet MS" w:hAnsi="Trebuchet MS" w:cs="Calibri"/>
                <w:b/>
                <w:iCs/>
                <w:sz w:val="18"/>
                <w:szCs w:val="18"/>
              </w:rPr>
            </w:pPr>
            <w:r w:rsidRPr="000B1A1E">
              <w:rPr>
                <w:rFonts w:ascii="Trebuchet MS" w:eastAsia="Arial" w:hAnsi="Trebuchet MS"/>
                <w:w w:val="99"/>
                <w:sz w:val="18"/>
                <w:szCs w:val="18"/>
              </w:rPr>
              <w:t>11</w:t>
            </w:r>
          </w:p>
        </w:tc>
        <w:tc>
          <w:tcPr>
            <w:tcW w:w="1842" w:type="dxa"/>
            <w:shd w:val="clear" w:color="auto" w:fill="auto"/>
          </w:tcPr>
          <w:p w14:paraId="0CBF11AE" w14:textId="682F7968"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sz w:val="18"/>
                <w:szCs w:val="18"/>
              </w:rPr>
              <w:t>DFS: Channel shutdown</w:t>
            </w:r>
          </w:p>
        </w:tc>
        <w:tc>
          <w:tcPr>
            <w:tcW w:w="904" w:type="dxa"/>
            <w:shd w:val="clear" w:color="auto" w:fill="auto"/>
          </w:tcPr>
          <w:p w14:paraId="776DF93B" w14:textId="00517F26"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w w:val="99"/>
                <w:sz w:val="18"/>
                <w:szCs w:val="18"/>
              </w:rPr>
              <w:t>4.2.6.2.5</w:t>
            </w:r>
          </w:p>
        </w:tc>
        <w:tc>
          <w:tcPr>
            <w:tcW w:w="911" w:type="dxa"/>
            <w:shd w:val="clear" w:color="auto" w:fill="auto"/>
          </w:tcPr>
          <w:p w14:paraId="47C19340" w14:textId="51878BA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w w:val="91"/>
                <w:sz w:val="18"/>
                <w:szCs w:val="18"/>
              </w:rPr>
              <w:t>C</w:t>
            </w:r>
          </w:p>
        </w:tc>
        <w:tc>
          <w:tcPr>
            <w:tcW w:w="2900" w:type="dxa"/>
            <w:shd w:val="clear" w:color="auto" w:fill="auto"/>
          </w:tcPr>
          <w:p w14:paraId="0D27DC03" w14:textId="58055E02"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sz w:val="18"/>
                <w:szCs w:val="18"/>
              </w:rPr>
              <w:t>Not required for channels whose nominal bandwidth falls completely within the band 5 150 MHz to 5 250 MHz.</w:t>
            </w:r>
          </w:p>
        </w:tc>
        <w:tc>
          <w:tcPr>
            <w:tcW w:w="1172" w:type="dxa"/>
            <w:shd w:val="clear" w:color="auto" w:fill="auto"/>
            <w:vAlign w:val="center"/>
          </w:tcPr>
          <w:p w14:paraId="4D301629"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2109" w:type="dxa"/>
            <w:shd w:val="clear" w:color="auto" w:fill="auto"/>
          </w:tcPr>
          <w:p w14:paraId="408E3A24"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r>
      <w:tr w:rsidR="007F39FC" w14:paraId="233A2CC1" w14:textId="2B594B4D" w:rsidTr="00A768ED">
        <w:trPr>
          <w:trHeight w:val="345"/>
          <w:jc w:val="center"/>
        </w:trPr>
        <w:tc>
          <w:tcPr>
            <w:tcW w:w="510" w:type="dxa"/>
            <w:shd w:val="clear" w:color="auto" w:fill="auto"/>
          </w:tcPr>
          <w:p w14:paraId="4AAB0879" w14:textId="60F460DF" w:rsidR="00A95BFB" w:rsidRPr="000B1A1E" w:rsidRDefault="00A95BFB" w:rsidP="00A95BFB">
            <w:pPr>
              <w:spacing w:before="120" w:after="120"/>
              <w:rPr>
                <w:rFonts w:ascii="Trebuchet MS" w:hAnsi="Trebuchet MS" w:cs="Calibri"/>
                <w:b/>
                <w:iCs/>
                <w:sz w:val="18"/>
                <w:szCs w:val="18"/>
              </w:rPr>
            </w:pPr>
            <w:r w:rsidRPr="000B1A1E">
              <w:rPr>
                <w:rFonts w:ascii="Trebuchet MS" w:eastAsia="Arial" w:hAnsi="Trebuchet MS"/>
                <w:w w:val="99"/>
                <w:sz w:val="18"/>
                <w:szCs w:val="18"/>
              </w:rPr>
              <w:t>12</w:t>
            </w:r>
          </w:p>
        </w:tc>
        <w:tc>
          <w:tcPr>
            <w:tcW w:w="1842" w:type="dxa"/>
            <w:shd w:val="clear" w:color="auto" w:fill="auto"/>
          </w:tcPr>
          <w:p w14:paraId="7D827274" w14:textId="1A35254E"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sz w:val="18"/>
                <w:szCs w:val="18"/>
              </w:rPr>
              <w:t>DFS: Non-occupancy period</w:t>
            </w:r>
          </w:p>
        </w:tc>
        <w:tc>
          <w:tcPr>
            <w:tcW w:w="904" w:type="dxa"/>
            <w:shd w:val="clear" w:color="auto" w:fill="auto"/>
          </w:tcPr>
          <w:p w14:paraId="6E5C8D40" w14:textId="03E4D018"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w w:val="99"/>
                <w:sz w:val="18"/>
                <w:szCs w:val="18"/>
              </w:rPr>
              <w:t>4.2.6.2.6</w:t>
            </w:r>
          </w:p>
        </w:tc>
        <w:tc>
          <w:tcPr>
            <w:tcW w:w="911" w:type="dxa"/>
            <w:shd w:val="clear" w:color="auto" w:fill="auto"/>
          </w:tcPr>
          <w:p w14:paraId="36F07FF7" w14:textId="7C0FE961"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w w:val="91"/>
                <w:sz w:val="18"/>
                <w:szCs w:val="18"/>
              </w:rPr>
              <w:t>C</w:t>
            </w:r>
          </w:p>
        </w:tc>
        <w:tc>
          <w:tcPr>
            <w:tcW w:w="2900" w:type="dxa"/>
            <w:shd w:val="clear" w:color="auto" w:fill="auto"/>
          </w:tcPr>
          <w:p w14:paraId="09792514" w14:textId="77777777" w:rsidR="00A95BFB" w:rsidRPr="000B1A1E" w:rsidRDefault="00A95BFB" w:rsidP="00A95BFB">
            <w:pPr>
              <w:spacing w:line="197" w:lineRule="exact"/>
              <w:ind w:left="60"/>
              <w:rPr>
                <w:rFonts w:ascii="Trebuchet MS" w:eastAsia="Arial" w:hAnsi="Trebuchet MS"/>
                <w:sz w:val="18"/>
                <w:szCs w:val="18"/>
              </w:rPr>
            </w:pPr>
            <w:r w:rsidRPr="000B1A1E">
              <w:rPr>
                <w:rFonts w:ascii="Trebuchet MS" w:eastAsia="Arial" w:hAnsi="Trebuchet MS"/>
                <w:sz w:val="18"/>
                <w:szCs w:val="18"/>
              </w:rPr>
              <w:t>1) Not required for channels whose nominal bandwidth falls completely within the band 5 150 MHz to 5 250 MHz.</w:t>
            </w:r>
          </w:p>
          <w:p w14:paraId="1E70EA2B" w14:textId="0790270B"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sz w:val="18"/>
                <w:szCs w:val="18"/>
              </w:rPr>
              <w:t>2) Not required for Slave devices with a maximum transmit power of less than 200 mW e.i.r.p.</w:t>
            </w:r>
          </w:p>
        </w:tc>
        <w:tc>
          <w:tcPr>
            <w:tcW w:w="1172" w:type="dxa"/>
            <w:shd w:val="clear" w:color="auto" w:fill="auto"/>
            <w:vAlign w:val="center"/>
          </w:tcPr>
          <w:p w14:paraId="6CD42FC9"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2109" w:type="dxa"/>
            <w:shd w:val="clear" w:color="auto" w:fill="auto"/>
          </w:tcPr>
          <w:p w14:paraId="1BAA82BF"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r>
      <w:tr w:rsidR="007F39FC" w14:paraId="7F671400" w14:textId="77668E95" w:rsidTr="00A768ED">
        <w:trPr>
          <w:trHeight w:val="345"/>
          <w:jc w:val="center"/>
        </w:trPr>
        <w:tc>
          <w:tcPr>
            <w:tcW w:w="510" w:type="dxa"/>
            <w:shd w:val="clear" w:color="auto" w:fill="auto"/>
          </w:tcPr>
          <w:p w14:paraId="2B6774B4" w14:textId="40367C01" w:rsidR="00A95BFB" w:rsidRPr="000B1A1E" w:rsidRDefault="00A95BFB" w:rsidP="00A95BFB">
            <w:pPr>
              <w:spacing w:before="120" w:after="120"/>
              <w:rPr>
                <w:rFonts w:ascii="Trebuchet MS" w:hAnsi="Trebuchet MS" w:cs="Calibri"/>
                <w:b/>
                <w:iCs/>
                <w:sz w:val="18"/>
                <w:szCs w:val="18"/>
              </w:rPr>
            </w:pPr>
            <w:r w:rsidRPr="000B1A1E">
              <w:rPr>
                <w:rFonts w:ascii="Trebuchet MS" w:eastAsia="Arial" w:hAnsi="Trebuchet MS"/>
                <w:w w:val="99"/>
                <w:sz w:val="18"/>
                <w:szCs w:val="18"/>
              </w:rPr>
              <w:t>13</w:t>
            </w:r>
          </w:p>
        </w:tc>
        <w:tc>
          <w:tcPr>
            <w:tcW w:w="1842" w:type="dxa"/>
            <w:shd w:val="clear" w:color="auto" w:fill="auto"/>
          </w:tcPr>
          <w:p w14:paraId="60FCE9DA" w14:textId="0540163F"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sz w:val="18"/>
                <w:szCs w:val="18"/>
              </w:rPr>
              <w:t>DFS: Uniform spreading</w:t>
            </w:r>
          </w:p>
        </w:tc>
        <w:tc>
          <w:tcPr>
            <w:tcW w:w="904" w:type="dxa"/>
            <w:shd w:val="clear" w:color="auto" w:fill="auto"/>
          </w:tcPr>
          <w:p w14:paraId="7941B22A" w14:textId="06A2273D"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w w:val="99"/>
                <w:sz w:val="18"/>
                <w:szCs w:val="18"/>
              </w:rPr>
              <w:t>4.2.6.2.7</w:t>
            </w:r>
          </w:p>
        </w:tc>
        <w:tc>
          <w:tcPr>
            <w:tcW w:w="911" w:type="dxa"/>
            <w:shd w:val="clear" w:color="auto" w:fill="auto"/>
          </w:tcPr>
          <w:p w14:paraId="52CA680D" w14:textId="15C7F30E"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w w:val="91"/>
                <w:sz w:val="18"/>
                <w:szCs w:val="18"/>
              </w:rPr>
              <w:t>C</w:t>
            </w:r>
          </w:p>
        </w:tc>
        <w:tc>
          <w:tcPr>
            <w:tcW w:w="2900" w:type="dxa"/>
            <w:shd w:val="clear" w:color="auto" w:fill="auto"/>
          </w:tcPr>
          <w:p w14:paraId="32C413CA" w14:textId="77777777" w:rsidR="00A95BFB" w:rsidRPr="000B1A1E" w:rsidRDefault="00A95BFB" w:rsidP="00A95BFB">
            <w:pPr>
              <w:spacing w:line="197" w:lineRule="exact"/>
              <w:ind w:left="60"/>
              <w:rPr>
                <w:rFonts w:ascii="Trebuchet MS" w:eastAsia="Arial" w:hAnsi="Trebuchet MS"/>
                <w:sz w:val="18"/>
                <w:szCs w:val="18"/>
              </w:rPr>
            </w:pPr>
            <w:r w:rsidRPr="000B1A1E">
              <w:rPr>
                <w:rFonts w:ascii="Trebuchet MS" w:eastAsia="Arial" w:hAnsi="Trebuchet MS"/>
                <w:sz w:val="18"/>
                <w:szCs w:val="18"/>
              </w:rPr>
              <w:t>1) Not required for channels whose nominal bandwidth falls completely within the band 5 150 MHz to 5 250 MHz.</w:t>
            </w:r>
          </w:p>
          <w:p w14:paraId="3AF4EA58" w14:textId="2737EC99"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sz w:val="18"/>
                <w:szCs w:val="18"/>
              </w:rPr>
              <w:t>2) Not required for slave devices.</w:t>
            </w:r>
          </w:p>
        </w:tc>
        <w:tc>
          <w:tcPr>
            <w:tcW w:w="1172" w:type="dxa"/>
            <w:shd w:val="clear" w:color="auto" w:fill="auto"/>
            <w:vAlign w:val="center"/>
          </w:tcPr>
          <w:p w14:paraId="60CEFA59"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2109" w:type="dxa"/>
            <w:shd w:val="clear" w:color="auto" w:fill="auto"/>
          </w:tcPr>
          <w:p w14:paraId="3478E8FC"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r>
      <w:tr w:rsidR="007F39FC" w:rsidRPr="0002741E" w14:paraId="3A550271" w14:textId="1D8ED2F5" w:rsidTr="00A768ED">
        <w:trPr>
          <w:trHeight w:val="345"/>
          <w:jc w:val="center"/>
        </w:trPr>
        <w:tc>
          <w:tcPr>
            <w:tcW w:w="510" w:type="dxa"/>
            <w:shd w:val="clear" w:color="auto" w:fill="auto"/>
          </w:tcPr>
          <w:p w14:paraId="307744E1" w14:textId="277C769C" w:rsidR="00A95BFB" w:rsidRPr="0002741E" w:rsidRDefault="00A95BFB" w:rsidP="00A95BFB">
            <w:pPr>
              <w:spacing w:before="120" w:after="120"/>
              <w:rPr>
                <w:rFonts w:ascii="Trebuchet MS" w:hAnsi="Trebuchet MS" w:cs="Calibri"/>
                <w:b/>
                <w:iCs/>
                <w:strike/>
                <w:sz w:val="18"/>
                <w:szCs w:val="18"/>
              </w:rPr>
            </w:pPr>
            <w:r w:rsidRPr="0002741E">
              <w:rPr>
                <w:rFonts w:ascii="Trebuchet MS" w:eastAsia="Arial" w:hAnsi="Trebuchet MS"/>
                <w:strike/>
                <w:w w:val="99"/>
                <w:sz w:val="18"/>
                <w:szCs w:val="18"/>
              </w:rPr>
              <w:t>14</w:t>
            </w:r>
          </w:p>
        </w:tc>
        <w:tc>
          <w:tcPr>
            <w:tcW w:w="1842" w:type="dxa"/>
            <w:shd w:val="clear" w:color="auto" w:fill="auto"/>
          </w:tcPr>
          <w:p w14:paraId="751AE857" w14:textId="6CDF0E05"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strike/>
                <w:sz w:val="18"/>
                <w:szCs w:val="18"/>
              </w:rPr>
              <w:t>Adaptivity</w:t>
            </w:r>
          </w:p>
        </w:tc>
        <w:tc>
          <w:tcPr>
            <w:tcW w:w="904" w:type="dxa"/>
            <w:shd w:val="clear" w:color="auto" w:fill="auto"/>
          </w:tcPr>
          <w:p w14:paraId="50C3074E" w14:textId="4429BD5E"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strike/>
                <w:sz w:val="18"/>
                <w:szCs w:val="18"/>
              </w:rPr>
              <w:t>4.2.7</w:t>
            </w:r>
          </w:p>
        </w:tc>
        <w:tc>
          <w:tcPr>
            <w:tcW w:w="911" w:type="dxa"/>
            <w:shd w:val="clear" w:color="auto" w:fill="auto"/>
          </w:tcPr>
          <w:p w14:paraId="27D79CFF" w14:textId="10529A31"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strike/>
                <w:w w:val="91"/>
                <w:sz w:val="18"/>
                <w:szCs w:val="18"/>
              </w:rPr>
              <w:t>U</w:t>
            </w:r>
          </w:p>
        </w:tc>
        <w:tc>
          <w:tcPr>
            <w:tcW w:w="2900" w:type="dxa"/>
            <w:shd w:val="clear" w:color="auto" w:fill="auto"/>
          </w:tcPr>
          <w:p w14:paraId="6A9A2F65" w14:textId="3A06898C"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p>
        </w:tc>
        <w:tc>
          <w:tcPr>
            <w:tcW w:w="1172" w:type="dxa"/>
            <w:shd w:val="clear" w:color="auto" w:fill="auto"/>
            <w:vAlign w:val="center"/>
          </w:tcPr>
          <w:p w14:paraId="381936B8" w14:textId="3316FF05" w:rsidR="00A95BFB" w:rsidRPr="0002741E" w:rsidRDefault="0002741E" w:rsidP="0002741E">
            <w:pPr>
              <w:tabs>
                <w:tab w:val="clear" w:pos="74"/>
                <w:tab w:val="clear" w:pos="1366"/>
                <w:tab w:val="clear" w:pos="2665"/>
                <w:tab w:val="clear" w:pos="3963"/>
                <w:tab w:val="clear" w:pos="5256"/>
                <w:tab w:val="clear" w:pos="6555"/>
                <w:tab w:val="clear" w:pos="7847"/>
                <w:tab w:val="clear" w:pos="9146"/>
              </w:tabs>
              <w:spacing w:before="120" w:after="120"/>
              <w:jc w:val="center"/>
              <w:rPr>
                <w:rFonts w:ascii="Trebuchet MS" w:hAnsi="Trebuchet MS" w:cs="Calibri"/>
                <w:b/>
                <w:iCs/>
                <w:strike/>
                <w:sz w:val="18"/>
                <w:szCs w:val="18"/>
              </w:rPr>
            </w:pPr>
            <w:r w:rsidRPr="0002741E">
              <w:rPr>
                <w:rFonts w:ascii="Trebuchet MS" w:hAnsi="Trebuchet MS" w:cs="Calibri"/>
                <w:b/>
                <w:iCs/>
                <w:strike/>
                <w:sz w:val="18"/>
                <w:szCs w:val="18"/>
              </w:rPr>
              <w:t>-</w:t>
            </w:r>
          </w:p>
        </w:tc>
        <w:tc>
          <w:tcPr>
            <w:tcW w:w="2109" w:type="dxa"/>
            <w:shd w:val="clear" w:color="auto" w:fill="auto"/>
          </w:tcPr>
          <w:p w14:paraId="0B3FB874" w14:textId="77777777"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p>
        </w:tc>
      </w:tr>
      <w:tr w:rsidR="007F39FC" w:rsidRPr="0002741E" w14:paraId="3351E621" w14:textId="2693FD81" w:rsidTr="00A768ED">
        <w:trPr>
          <w:trHeight w:val="345"/>
          <w:jc w:val="center"/>
        </w:trPr>
        <w:tc>
          <w:tcPr>
            <w:tcW w:w="510" w:type="dxa"/>
            <w:shd w:val="clear" w:color="auto" w:fill="auto"/>
          </w:tcPr>
          <w:p w14:paraId="6A4B7B78" w14:textId="4BF1F183" w:rsidR="00A95BFB" w:rsidRPr="0002741E" w:rsidRDefault="00A95BFB" w:rsidP="00A95BFB">
            <w:pPr>
              <w:spacing w:before="120" w:after="120"/>
              <w:rPr>
                <w:rFonts w:ascii="Trebuchet MS" w:hAnsi="Trebuchet MS" w:cs="Calibri"/>
                <w:b/>
                <w:iCs/>
                <w:strike/>
                <w:sz w:val="18"/>
                <w:szCs w:val="18"/>
              </w:rPr>
            </w:pPr>
            <w:r w:rsidRPr="0002741E">
              <w:rPr>
                <w:rFonts w:ascii="Trebuchet MS" w:eastAsia="Arial" w:hAnsi="Trebuchet MS"/>
                <w:strike/>
                <w:w w:val="99"/>
                <w:sz w:val="18"/>
                <w:szCs w:val="18"/>
              </w:rPr>
              <w:t>15</w:t>
            </w:r>
          </w:p>
        </w:tc>
        <w:tc>
          <w:tcPr>
            <w:tcW w:w="1842" w:type="dxa"/>
            <w:shd w:val="clear" w:color="auto" w:fill="auto"/>
          </w:tcPr>
          <w:p w14:paraId="3600BF29" w14:textId="1BCB12C6"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strike/>
                <w:sz w:val="18"/>
                <w:szCs w:val="18"/>
              </w:rPr>
              <w:t>Receiver Blocking</w:t>
            </w:r>
          </w:p>
        </w:tc>
        <w:tc>
          <w:tcPr>
            <w:tcW w:w="904" w:type="dxa"/>
            <w:shd w:val="clear" w:color="auto" w:fill="auto"/>
          </w:tcPr>
          <w:p w14:paraId="352CD7E0" w14:textId="589BE3C9"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strike/>
                <w:sz w:val="18"/>
                <w:szCs w:val="18"/>
              </w:rPr>
              <w:t>4.2.8</w:t>
            </w:r>
          </w:p>
        </w:tc>
        <w:tc>
          <w:tcPr>
            <w:tcW w:w="911" w:type="dxa"/>
            <w:shd w:val="clear" w:color="auto" w:fill="auto"/>
          </w:tcPr>
          <w:p w14:paraId="6A3C949B" w14:textId="6F7E7626"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strike/>
                <w:w w:val="91"/>
                <w:sz w:val="18"/>
                <w:szCs w:val="18"/>
              </w:rPr>
              <w:t>U</w:t>
            </w:r>
          </w:p>
        </w:tc>
        <w:tc>
          <w:tcPr>
            <w:tcW w:w="2900" w:type="dxa"/>
            <w:shd w:val="clear" w:color="auto" w:fill="auto"/>
          </w:tcPr>
          <w:p w14:paraId="6CCCA34D" w14:textId="15AEB403"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p>
        </w:tc>
        <w:tc>
          <w:tcPr>
            <w:tcW w:w="1172" w:type="dxa"/>
            <w:shd w:val="clear" w:color="auto" w:fill="auto"/>
            <w:vAlign w:val="center"/>
          </w:tcPr>
          <w:p w14:paraId="01A1B2B8" w14:textId="399C0FCD" w:rsidR="00A95BFB" w:rsidRPr="0002741E" w:rsidRDefault="0002741E" w:rsidP="0002741E">
            <w:pPr>
              <w:tabs>
                <w:tab w:val="clear" w:pos="74"/>
                <w:tab w:val="clear" w:pos="1366"/>
                <w:tab w:val="clear" w:pos="2665"/>
                <w:tab w:val="clear" w:pos="3963"/>
                <w:tab w:val="clear" w:pos="5256"/>
                <w:tab w:val="clear" w:pos="6555"/>
                <w:tab w:val="clear" w:pos="7847"/>
                <w:tab w:val="clear" w:pos="9146"/>
              </w:tabs>
              <w:spacing w:before="120" w:after="120"/>
              <w:jc w:val="center"/>
              <w:rPr>
                <w:rFonts w:ascii="Trebuchet MS" w:hAnsi="Trebuchet MS" w:cs="Calibri"/>
                <w:b/>
                <w:iCs/>
                <w:strike/>
                <w:sz w:val="18"/>
                <w:szCs w:val="18"/>
              </w:rPr>
            </w:pPr>
            <w:r w:rsidRPr="0002741E">
              <w:rPr>
                <w:rFonts w:ascii="Trebuchet MS" w:hAnsi="Trebuchet MS" w:cs="Calibri"/>
                <w:b/>
                <w:iCs/>
                <w:strike/>
                <w:sz w:val="18"/>
                <w:szCs w:val="18"/>
              </w:rPr>
              <w:t>-</w:t>
            </w:r>
          </w:p>
        </w:tc>
        <w:tc>
          <w:tcPr>
            <w:tcW w:w="2109" w:type="dxa"/>
            <w:shd w:val="clear" w:color="auto" w:fill="auto"/>
          </w:tcPr>
          <w:p w14:paraId="1670FCA8" w14:textId="77777777"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p>
        </w:tc>
      </w:tr>
      <w:tr w:rsidR="007F39FC" w14:paraId="7AF2039C" w14:textId="079974C1" w:rsidTr="00A768ED">
        <w:trPr>
          <w:trHeight w:val="345"/>
          <w:jc w:val="center"/>
        </w:trPr>
        <w:tc>
          <w:tcPr>
            <w:tcW w:w="510" w:type="dxa"/>
            <w:shd w:val="clear" w:color="auto" w:fill="auto"/>
          </w:tcPr>
          <w:p w14:paraId="67F65D0C" w14:textId="618791BB" w:rsidR="00A95BFB" w:rsidRPr="000B1A1E" w:rsidRDefault="00A95BFB" w:rsidP="00A95BFB">
            <w:pPr>
              <w:spacing w:before="120" w:after="120"/>
              <w:rPr>
                <w:rFonts w:ascii="Trebuchet MS" w:hAnsi="Trebuchet MS" w:cs="Calibri"/>
                <w:b/>
                <w:iCs/>
                <w:sz w:val="18"/>
                <w:szCs w:val="18"/>
              </w:rPr>
            </w:pPr>
            <w:r w:rsidRPr="000B1A1E">
              <w:rPr>
                <w:rFonts w:ascii="Trebuchet MS" w:eastAsia="Arial" w:hAnsi="Trebuchet MS"/>
                <w:w w:val="99"/>
                <w:sz w:val="18"/>
                <w:szCs w:val="18"/>
              </w:rPr>
              <w:t>16</w:t>
            </w:r>
          </w:p>
        </w:tc>
        <w:tc>
          <w:tcPr>
            <w:tcW w:w="1842" w:type="dxa"/>
            <w:shd w:val="clear" w:color="auto" w:fill="auto"/>
          </w:tcPr>
          <w:p w14:paraId="355F71DC" w14:textId="28EE8B93"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sz w:val="18"/>
                <w:szCs w:val="18"/>
              </w:rPr>
              <w:t>User Access Restrictions</w:t>
            </w:r>
          </w:p>
        </w:tc>
        <w:tc>
          <w:tcPr>
            <w:tcW w:w="904" w:type="dxa"/>
            <w:shd w:val="clear" w:color="auto" w:fill="auto"/>
          </w:tcPr>
          <w:p w14:paraId="20EF32BC" w14:textId="626D5BAB"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sz w:val="18"/>
                <w:szCs w:val="18"/>
              </w:rPr>
              <w:t>4.2.9</w:t>
            </w:r>
          </w:p>
        </w:tc>
        <w:tc>
          <w:tcPr>
            <w:tcW w:w="911" w:type="dxa"/>
            <w:shd w:val="clear" w:color="auto" w:fill="auto"/>
          </w:tcPr>
          <w:p w14:paraId="61B4D312" w14:textId="1862A416"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r w:rsidRPr="000B1A1E">
              <w:rPr>
                <w:rFonts w:ascii="Trebuchet MS" w:eastAsia="Arial" w:hAnsi="Trebuchet MS"/>
                <w:w w:val="91"/>
                <w:sz w:val="18"/>
                <w:szCs w:val="18"/>
              </w:rPr>
              <w:t>U</w:t>
            </w:r>
          </w:p>
        </w:tc>
        <w:tc>
          <w:tcPr>
            <w:tcW w:w="2900" w:type="dxa"/>
            <w:shd w:val="clear" w:color="auto" w:fill="auto"/>
          </w:tcPr>
          <w:p w14:paraId="715C91A0" w14:textId="311DDD05"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1172" w:type="dxa"/>
            <w:shd w:val="clear" w:color="auto" w:fill="auto"/>
            <w:vAlign w:val="center"/>
          </w:tcPr>
          <w:p w14:paraId="074B9DD1"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c>
          <w:tcPr>
            <w:tcW w:w="2109" w:type="dxa"/>
            <w:shd w:val="clear" w:color="auto" w:fill="auto"/>
          </w:tcPr>
          <w:p w14:paraId="2520BAAD" w14:textId="77777777" w:rsidR="00A95BFB" w:rsidRPr="000B1A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z w:val="18"/>
                <w:szCs w:val="18"/>
              </w:rPr>
            </w:pPr>
          </w:p>
        </w:tc>
      </w:tr>
      <w:tr w:rsidR="007F39FC" w:rsidRPr="0002741E" w14:paraId="2E31306F" w14:textId="73A638EA" w:rsidTr="00A768ED">
        <w:trPr>
          <w:trHeight w:val="345"/>
          <w:jc w:val="center"/>
        </w:trPr>
        <w:tc>
          <w:tcPr>
            <w:tcW w:w="510" w:type="dxa"/>
            <w:shd w:val="clear" w:color="auto" w:fill="auto"/>
          </w:tcPr>
          <w:p w14:paraId="318169B7" w14:textId="1B3DA83A" w:rsidR="00A95BFB" w:rsidRPr="0002741E" w:rsidRDefault="00A95BFB" w:rsidP="00A95BFB">
            <w:pPr>
              <w:spacing w:before="120" w:after="120"/>
              <w:rPr>
                <w:rFonts w:ascii="Trebuchet MS" w:hAnsi="Trebuchet MS" w:cs="Calibri"/>
                <w:b/>
                <w:iCs/>
                <w:strike/>
                <w:sz w:val="18"/>
                <w:szCs w:val="18"/>
              </w:rPr>
            </w:pPr>
            <w:r w:rsidRPr="0002741E">
              <w:rPr>
                <w:rFonts w:ascii="Trebuchet MS" w:eastAsia="Arial" w:hAnsi="Trebuchet MS"/>
                <w:strike/>
                <w:w w:val="99"/>
                <w:sz w:val="18"/>
                <w:szCs w:val="18"/>
              </w:rPr>
              <w:t>17</w:t>
            </w:r>
          </w:p>
        </w:tc>
        <w:tc>
          <w:tcPr>
            <w:tcW w:w="1842" w:type="dxa"/>
            <w:shd w:val="clear" w:color="auto" w:fill="auto"/>
          </w:tcPr>
          <w:p w14:paraId="75349061" w14:textId="276B7072"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strike/>
                <w:sz w:val="18"/>
                <w:szCs w:val="18"/>
              </w:rPr>
              <w:t>Geo-location capability</w:t>
            </w:r>
          </w:p>
        </w:tc>
        <w:tc>
          <w:tcPr>
            <w:tcW w:w="904" w:type="dxa"/>
            <w:shd w:val="clear" w:color="auto" w:fill="auto"/>
          </w:tcPr>
          <w:p w14:paraId="4EB2C19F" w14:textId="5FC581CE"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strike/>
                <w:w w:val="99"/>
                <w:sz w:val="18"/>
                <w:szCs w:val="18"/>
              </w:rPr>
              <w:t>4.2.10</w:t>
            </w:r>
          </w:p>
        </w:tc>
        <w:tc>
          <w:tcPr>
            <w:tcW w:w="911" w:type="dxa"/>
            <w:shd w:val="clear" w:color="auto" w:fill="auto"/>
          </w:tcPr>
          <w:p w14:paraId="62528185" w14:textId="3711A51C"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strike/>
                <w:w w:val="91"/>
                <w:sz w:val="18"/>
                <w:szCs w:val="18"/>
              </w:rPr>
              <w:t>C</w:t>
            </w:r>
          </w:p>
        </w:tc>
        <w:tc>
          <w:tcPr>
            <w:tcW w:w="2900" w:type="dxa"/>
            <w:shd w:val="clear" w:color="auto" w:fill="auto"/>
          </w:tcPr>
          <w:p w14:paraId="4CC156A4" w14:textId="3AF804E1"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r w:rsidRPr="0002741E">
              <w:rPr>
                <w:rFonts w:ascii="Trebuchet MS" w:eastAsia="Arial" w:hAnsi="Trebuchet MS"/>
                <w:strike/>
                <w:sz w:val="18"/>
                <w:szCs w:val="18"/>
              </w:rPr>
              <w:t>Where implemented by the manufacturer.</w:t>
            </w:r>
          </w:p>
        </w:tc>
        <w:tc>
          <w:tcPr>
            <w:tcW w:w="1172" w:type="dxa"/>
            <w:shd w:val="clear" w:color="auto" w:fill="auto"/>
            <w:vAlign w:val="center"/>
          </w:tcPr>
          <w:p w14:paraId="30259E28" w14:textId="7EF289C4" w:rsidR="00A95BFB" w:rsidRPr="0002741E" w:rsidRDefault="0002741E" w:rsidP="0002741E">
            <w:pPr>
              <w:tabs>
                <w:tab w:val="clear" w:pos="74"/>
                <w:tab w:val="clear" w:pos="1366"/>
                <w:tab w:val="clear" w:pos="2665"/>
                <w:tab w:val="clear" w:pos="3963"/>
                <w:tab w:val="clear" w:pos="5256"/>
                <w:tab w:val="clear" w:pos="6555"/>
                <w:tab w:val="clear" w:pos="7847"/>
                <w:tab w:val="clear" w:pos="9146"/>
              </w:tabs>
              <w:spacing w:before="120" w:after="120"/>
              <w:jc w:val="center"/>
              <w:rPr>
                <w:rFonts w:ascii="Trebuchet MS" w:hAnsi="Trebuchet MS" w:cs="Calibri"/>
                <w:b/>
                <w:iCs/>
                <w:strike/>
                <w:sz w:val="18"/>
                <w:szCs w:val="18"/>
              </w:rPr>
            </w:pPr>
            <w:r w:rsidRPr="0002741E">
              <w:rPr>
                <w:rFonts w:ascii="Trebuchet MS" w:hAnsi="Trebuchet MS" w:cs="Calibri"/>
                <w:b/>
                <w:iCs/>
                <w:strike/>
                <w:sz w:val="18"/>
                <w:szCs w:val="18"/>
              </w:rPr>
              <w:t>-</w:t>
            </w:r>
          </w:p>
        </w:tc>
        <w:tc>
          <w:tcPr>
            <w:tcW w:w="2109" w:type="dxa"/>
            <w:shd w:val="clear" w:color="auto" w:fill="auto"/>
          </w:tcPr>
          <w:p w14:paraId="4AE26071" w14:textId="77777777" w:rsidR="00A95BFB" w:rsidRPr="0002741E" w:rsidRDefault="00A95BFB" w:rsidP="00A95BFB">
            <w:pPr>
              <w:tabs>
                <w:tab w:val="clear" w:pos="74"/>
                <w:tab w:val="clear" w:pos="1366"/>
                <w:tab w:val="clear" w:pos="2665"/>
                <w:tab w:val="clear" w:pos="3963"/>
                <w:tab w:val="clear" w:pos="5256"/>
                <w:tab w:val="clear" w:pos="6555"/>
                <w:tab w:val="clear" w:pos="7847"/>
                <w:tab w:val="clear" w:pos="9146"/>
              </w:tabs>
              <w:spacing w:before="120" w:after="120"/>
              <w:rPr>
                <w:rFonts w:ascii="Trebuchet MS" w:hAnsi="Trebuchet MS" w:cs="Calibri"/>
                <w:b/>
                <w:iCs/>
                <w:strike/>
                <w:sz w:val="18"/>
                <w:szCs w:val="18"/>
              </w:rPr>
            </w:pPr>
          </w:p>
        </w:tc>
      </w:tr>
    </w:tbl>
    <w:p w14:paraId="316BF2BE" w14:textId="77777777" w:rsidR="006A4941" w:rsidRDefault="006A4941" w:rsidP="006A4941">
      <w:pPr>
        <w:keepNext/>
        <w:tabs>
          <w:tab w:val="clear" w:pos="74"/>
          <w:tab w:val="clear" w:pos="1366"/>
          <w:tab w:val="clear" w:pos="2665"/>
          <w:tab w:val="clear" w:pos="3963"/>
          <w:tab w:val="clear" w:pos="5256"/>
          <w:tab w:val="clear" w:pos="6555"/>
          <w:tab w:val="clear" w:pos="7847"/>
          <w:tab w:val="clear" w:pos="9146"/>
          <w:tab w:val="left" w:pos="1304"/>
        </w:tabs>
        <w:autoSpaceDE w:val="0"/>
        <w:autoSpaceDN w:val="0"/>
        <w:adjustRightInd w:val="0"/>
        <w:spacing w:after="40" w:line="252" w:lineRule="auto"/>
        <w:ind w:left="0"/>
        <w:jc w:val="both"/>
        <w:rPr>
          <w:rFonts w:ascii="Trebuchet MS" w:hAnsi="Trebuchet MS" w:cs="^É'C0ì–x"/>
          <w:b/>
          <w:color w:val="C00000"/>
          <w:sz w:val="16"/>
          <w:szCs w:val="18"/>
          <w:lang w:eastAsia="en-GB"/>
        </w:rPr>
      </w:pPr>
    </w:p>
    <w:p w14:paraId="27B3C860" w14:textId="77777777" w:rsidR="006A4941" w:rsidRDefault="006A4941" w:rsidP="006A4941">
      <w:pPr>
        <w:keepNext/>
        <w:tabs>
          <w:tab w:val="clear" w:pos="74"/>
          <w:tab w:val="clear" w:pos="1366"/>
          <w:tab w:val="clear" w:pos="2665"/>
          <w:tab w:val="clear" w:pos="3963"/>
          <w:tab w:val="clear" w:pos="5256"/>
          <w:tab w:val="clear" w:pos="6555"/>
          <w:tab w:val="clear" w:pos="7847"/>
          <w:tab w:val="clear" w:pos="9146"/>
          <w:tab w:val="left" w:pos="1304"/>
        </w:tabs>
        <w:autoSpaceDE w:val="0"/>
        <w:autoSpaceDN w:val="0"/>
        <w:adjustRightInd w:val="0"/>
        <w:spacing w:after="40" w:line="252" w:lineRule="auto"/>
        <w:ind w:left="0"/>
        <w:jc w:val="both"/>
        <w:rPr>
          <w:rFonts w:ascii="Trebuchet MS" w:hAnsi="Trebuchet MS" w:cs="^É'C0ì–x"/>
          <w:b/>
          <w:color w:val="C00000"/>
          <w:sz w:val="16"/>
          <w:szCs w:val="18"/>
          <w:lang w:eastAsia="en-GB"/>
        </w:rPr>
      </w:pPr>
    </w:p>
    <w:p w14:paraId="55618B67" w14:textId="77777777" w:rsidR="006A4941" w:rsidRDefault="006A4941" w:rsidP="006A4941">
      <w:pPr>
        <w:keepNext/>
        <w:tabs>
          <w:tab w:val="clear" w:pos="74"/>
          <w:tab w:val="clear" w:pos="1366"/>
          <w:tab w:val="clear" w:pos="2665"/>
          <w:tab w:val="clear" w:pos="3963"/>
          <w:tab w:val="clear" w:pos="5256"/>
          <w:tab w:val="clear" w:pos="6555"/>
          <w:tab w:val="clear" w:pos="7847"/>
          <w:tab w:val="clear" w:pos="9146"/>
          <w:tab w:val="left" w:pos="1304"/>
        </w:tabs>
        <w:autoSpaceDE w:val="0"/>
        <w:autoSpaceDN w:val="0"/>
        <w:adjustRightInd w:val="0"/>
        <w:spacing w:after="40" w:line="252" w:lineRule="auto"/>
        <w:ind w:left="0"/>
        <w:jc w:val="both"/>
        <w:rPr>
          <w:rFonts w:ascii="Trebuchet MS" w:hAnsi="Trebuchet MS" w:cs="^É'C0ì–x"/>
          <w:b/>
          <w:color w:val="C00000"/>
          <w:sz w:val="16"/>
          <w:szCs w:val="18"/>
          <w:lang w:eastAsia="en-GB"/>
        </w:rPr>
      </w:pPr>
    </w:p>
    <w:p w14:paraId="30012B3C" w14:textId="30FC2D45" w:rsidR="006A4941" w:rsidRPr="005F1972" w:rsidRDefault="006A4941" w:rsidP="006A4941">
      <w:pPr>
        <w:keepNext/>
        <w:tabs>
          <w:tab w:val="clear" w:pos="74"/>
          <w:tab w:val="clear" w:pos="1366"/>
          <w:tab w:val="clear" w:pos="2665"/>
          <w:tab w:val="clear" w:pos="3963"/>
          <w:tab w:val="clear" w:pos="5256"/>
          <w:tab w:val="clear" w:pos="6555"/>
          <w:tab w:val="clear" w:pos="7847"/>
          <w:tab w:val="clear" w:pos="9146"/>
          <w:tab w:val="left" w:pos="1304"/>
        </w:tabs>
        <w:autoSpaceDE w:val="0"/>
        <w:autoSpaceDN w:val="0"/>
        <w:adjustRightInd w:val="0"/>
        <w:spacing w:after="40" w:line="252" w:lineRule="auto"/>
        <w:ind w:left="0"/>
        <w:jc w:val="both"/>
        <w:rPr>
          <w:rFonts w:ascii="Trebuchet MS" w:hAnsi="Trebuchet MS" w:cs="^É'C0ì–x"/>
          <w:b/>
          <w:color w:val="C00000"/>
          <w:sz w:val="16"/>
          <w:szCs w:val="18"/>
          <w:lang w:eastAsia="en-GB"/>
        </w:rPr>
      </w:pPr>
      <w:r>
        <w:rPr>
          <w:noProof/>
          <w:sz w:val="20"/>
          <w:szCs w:val="22"/>
        </w:rPr>
        <mc:AlternateContent>
          <mc:Choice Requires="wps">
            <w:drawing>
              <wp:anchor distT="0" distB="0" distL="114295" distR="114295" simplePos="0" relativeHeight="251658240" behindDoc="0" locked="0" layoutInCell="1" allowOverlap="1" wp14:anchorId="4FE7DC92" wp14:editId="0D05B2A5">
                <wp:simplePos x="0" y="0"/>
                <wp:positionH relativeFrom="column">
                  <wp:posOffset>628649</wp:posOffset>
                </wp:positionH>
                <wp:positionV relativeFrom="paragraph">
                  <wp:posOffset>8628380</wp:posOffset>
                </wp:positionV>
                <wp:extent cx="0" cy="1244600"/>
                <wp:effectExtent l="19050" t="0" r="0" b="12700"/>
                <wp:wrapNone/>
                <wp:docPr id="7172" name="Straight Connector 7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0" cy="1244600"/>
                        </a:xfrm>
                        <a:prstGeom prst="line">
                          <a:avLst/>
                        </a:prstGeom>
                        <a:noFill/>
                        <a:ln w="38100" cap="flat" cmpd="sng" algn="ctr">
                          <a:solidFill>
                            <a:srgbClr val="0A3296"/>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52BBA3C" id="Rechte verbindingslijn 7" o:spid="_x0000_s1026" style="position:absolute;flip:x;z-index:2516592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from="49.5pt,679.4pt" to="49.5pt,7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" strokecolor="#0a3296" strokeweight="3pt">
                <v:stroke joinstyle="miter"/>
              </v:line>
            </w:pict>
          </mc:Fallback>
        </mc:AlternateContent>
      </w:r>
      <w:r w:rsidRPr="005F1972">
        <w:rPr>
          <w:rFonts w:ascii="Trebuchet MS" w:hAnsi="Trebuchet MS" w:cs="^É'C0ì–x"/>
          <w:b/>
          <w:color w:val="C00000"/>
          <w:sz w:val="16"/>
          <w:szCs w:val="18"/>
          <w:lang w:eastAsia="en-GB"/>
        </w:rPr>
        <w:t>Disclaimer</w:t>
      </w:r>
    </w:p>
    <w:p w14:paraId="37E46447" w14:textId="77777777" w:rsidR="006A4941" w:rsidRDefault="006A4941" w:rsidP="006A4941">
      <w:pPr>
        <w:tabs>
          <w:tab w:val="clear" w:pos="74"/>
          <w:tab w:val="clear" w:pos="1366"/>
          <w:tab w:val="clear" w:pos="2665"/>
          <w:tab w:val="clear" w:pos="3963"/>
          <w:tab w:val="clear" w:pos="5256"/>
          <w:tab w:val="clear" w:pos="6555"/>
          <w:tab w:val="clear" w:pos="7847"/>
          <w:tab w:val="clear" w:pos="9146"/>
        </w:tabs>
        <w:spacing w:after="40" w:line="252" w:lineRule="auto"/>
        <w:ind w:left="0"/>
        <w:jc w:val="both"/>
      </w:pPr>
      <w:r w:rsidRPr="006A4941">
        <w:rPr>
          <w:rFonts w:ascii="Trebuchet MS" w:hAnsi="Trebuchet MS"/>
          <w:spacing w:val="2"/>
          <w:sz w:val="16"/>
          <w:szCs w:val="18"/>
          <w:lang w:eastAsia="en-GB"/>
        </w:rPr>
        <w:t>Funded by the European Union. Views and opinions expressed are however those of the author(s) only and do not necessarily reflect those of the European Union or the European Innovation Council and SMEs Executive Agency (EISMEA). Neither the European Union nor the granting authority can be held responsible for them.</w:t>
      </w:r>
    </w:p>
    <w:p w14:paraId="2BD5AC9B" w14:textId="28E42B55" w:rsidR="00B0195E" w:rsidRPr="00740438" w:rsidRDefault="00B0195E">
      <w:pPr>
        <w:tabs>
          <w:tab w:val="clear" w:pos="74"/>
          <w:tab w:val="clear" w:pos="1366"/>
          <w:tab w:val="clear" w:pos="2665"/>
          <w:tab w:val="clear" w:pos="3963"/>
          <w:tab w:val="clear" w:pos="5256"/>
          <w:tab w:val="clear" w:pos="6555"/>
          <w:tab w:val="clear" w:pos="7847"/>
          <w:tab w:val="clear" w:pos="9146"/>
        </w:tabs>
        <w:spacing w:after="40" w:line="252" w:lineRule="auto"/>
        <w:ind w:left="0"/>
        <w:jc w:val="both"/>
        <w:rPr>
          <w:rFonts w:ascii="Trebuchet MS" w:hAnsi="Trebuchet MS" w:cs="Arial"/>
          <w:b/>
          <w:sz w:val="16"/>
          <w:szCs w:val="18"/>
          <w:u w:val="single"/>
          <w:lang w:eastAsia="en-GB"/>
        </w:rPr>
      </w:pPr>
    </w:p>
    <w:sectPr w:rsidR="00B0195E" w:rsidRPr="00740438" w:rsidSect="00EC24D6">
      <w:headerReference w:type="default" r:id="rId18"/>
      <w:headerReference w:type="first" r:id="rId19"/>
      <w:footerReference w:type="first" r:id="rId20"/>
      <w:type w:val="continuous"/>
      <w:pgSz w:w="11907" w:h="16840" w:code="9"/>
      <w:pgMar w:top="1701" w:right="1134" w:bottom="1077" w:left="1134" w:header="737" w:footer="3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29360" w14:textId="77777777" w:rsidR="00D04A71" w:rsidRDefault="00D04A71">
      <w:r>
        <w:separator/>
      </w:r>
    </w:p>
  </w:endnote>
  <w:endnote w:type="continuationSeparator" w:id="0">
    <w:p w14:paraId="2DD785C4" w14:textId="77777777" w:rsidR="00D04A71" w:rsidRDefault="00D04A71">
      <w:r>
        <w:continuationSeparator/>
      </w:r>
    </w:p>
  </w:endnote>
  <w:endnote w:type="continuationNotice" w:id="1">
    <w:p w14:paraId="0FB48E2D" w14:textId="77777777" w:rsidR="00D04A71" w:rsidRDefault="00D04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É'C0ì–x">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0686" w14:textId="5D1AF7B1" w:rsidR="006A4941" w:rsidRPr="002F1C89" w:rsidRDefault="006A4941" w:rsidP="002F1C89">
    <w:pPr>
      <w:pStyle w:val="Footer"/>
      <w:jc w:val="center"/>
      <w:rPr>
        <w:rFonts w:ascii="Trebuchet MS" w:hAnsi="Trebuchet MS"/>
        <w:sz w:val="18"/>
        <w:szCs w:val="18"/>
        <w:lang w:val="en-GB"/>
      </w:rPr>
    </w:pPr>
    <w:r w:rsidRPr="002F1C89">
      <w:rPr>
        <w:rFonts w:ascii="Trebuchet MS" w:hAnsi="Trebuchet MS"/>
        <w:sz w:val="18"/>
        <w:szCs w:val="18"/>
        <w:lang w:val="en-GB"/>
      </w:rPr>
      <w:t>JAHARP2021-05 Radio WLAN 5GHz – Questionnaire for Test Laboratories</w:t>
    </w:r>
  </w:p>
  <w:p w14:paraId="1CD93DBC" w14:textId="171010C8" w:rsidR="006A4941" w:rsidRPr="002F1C89" w:rsidRDefault="006A4941" w:rsidP="002F1C89">
    <w:pPr>
      <w:pStyle w:val="Footer"/>
      <w:jc w:val="center"/>
      <w:rPr>
        <w:rFonts w:ascii="Trebuchet MS" w:hAnsi="Trebuchet MS"/>
        <w:sz w:val="18"/>
        <w:szCs w:val="18"/>
        <w:lang w:val="fr-BE"/>
      </w:rPr>
    </w:pPr>
    <w:r w:rsidRPr="002F1C89">
      <w:rPr>
        <w:rFonts w:ascii="Trebuchet MS" w:hAnsi="Trebuchet MS"/>
        <w:sz w:val="18"/>
        <w:szCs w:val="18"/>
        <w:lang w:val="fr-BE"/>
      </w:rPr>
      <w:t>PROSAFE</w:t>
    </w:r>
    <w:r w:rsidR="002F1C89" w:rsidRPr="002F1C89">
      <w:rPr>
        <w:rFonts w:ascii="Trebuchet MS" w:hAnsi="Trebuchet MS"/>
        <w:sz w:val="18"/>
        <w:szCs w:val="18"/>
        <w:lang w:val="fr-BE"/>
      </w:rPr>
      <w:t xml:space="preserve"> Office, Avenue des Arts 41, 1040 Brussels, Belgium – </w:t>
    </w:r>
    <w:hyperlink r:id="rId1" w:history="1">
      <w:r w:rsidR="002F1C89" w:rsidRPr="002F1C89">
        <w:rPr>
          <w:rStyle w:val="Hyperlink"/>
          <w:rFonts w:ascii="Trebuchet MS" w:hAnsi="Trebuchet MS"/>
          <w:sz w:val="18"/>
          <w:szCs w:val="18"/>
          <w:lang w:val="fr-BE"/>
        </w:rPr>
        <w:t>www.prosafe.org</w:t>
      </w:r>
    </w:hyperlink>
    <w:r w:rsidR="002F1C89" w:rsidRPr="002F1C89">
      <w:rPr>
        <w:rFonts w:ascii="Trebuchet MS" w:hAnsi="Trebuchet MS"/>
        <w:sz w:val="18"/>
        <w:szCs w:val="18"/>
        <w:lang w:val="fr-BE"/>
      </w:rPr>
      <w:t xml:space="preserve"> - +32 2 757 9336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E887" w14:textId="77777777" w:rsidR="00D04A71" w:rsidRDefault="00D04A71">
      <w:r>
        <w:separator/>
      </w:r>
    </w:p>
  </w:footnote>
  <w:footnote w:type="continuationSeparator" w:id="0">
    <w:p w14:paraId="6088F13D" w14:textId="77777777" w:rsidR="00D04A71" w:rsidRDefault="00D04A71">
      <w:r>
        <w:continuationSeparator/>
      </w:r>
    </w:p>
  </w:footnote>
  <w:footnote w:type="continuationNotice" w:id="1">
    <w:p w14:paraId="6EE79A5A" w14:textId="77777777" w:rsidR="00D04A71" w:rsidRDefault="00D04A71"/>
  </w:footnote>
  <w:footnote w:id="2">
    <w:p w14:paraId="09E7F20D" w14:textId="77777777" w:rsidR="00106C21" w:rsidRPr="00B812FC" w:rsidRDefault="00106C21" w:rsidP="00106C21">
      <w:pPr>
        <w:pStyle w:val="FootnoteText"/>
        <w:rPr>
          <w:rFonts w:ascii="Trebuchet MS" w:hAnsi="Trebuchet MS"/>
        </w:rPr>
      </w:pPr>
      <w:r w:rsidRPr="00B812FC">
        <w:rPr>
          <w:rStyle w:val="FootnoteReference"/>
          <w:rFonts w:ascii="Trebuchet MS" w:hAnsi="Trebuchet MS"/>
        </w:rPr>
        <w:footnoteRef/>
      </w:r>
      <w:r w:rsidRPr="00B812FC">
        <w:rPr>
          <w:rFonts w:ascii="Trebuchet MS" w:hAnsi="Trebuchet MS"/>
        </w:rPr>
        <w:t xml:space="preserve"> PROSAFE understand that any indicative pricing is provided as an approximation only to aid with project planning and in no way obligates laboratories to maintain this pricing during the tendering process. </w:t>
      </w:r>
    </w:p>
  </w:footnote>
  <w:footnote w:id="3">
    <w:p w14:paraId="7D63F849" w14:textId="77777777" w:rsidR="00A408B3" w:rsidRDefault="00A408B3" w:rsidP="00A408B3">
      <w:pPr>
        <w:pStyle w:val="FootnoteText"/>
      </w:pPr>
      <w:r w:rsidRPr="00B812FC">
        <w:rPr>
          <w:rStyle w:val="FootnoteReference"/>
          <w:rFonts w:ascii="Trebuchet MS" w:hAnsi="Trebuchet MS"/>
          <w:sz w:val="18"/>
          <w:szCs w:val="18"/>
        </w:rPr>
        <w:footnoteRef/>
      </w:r>
      <w:r w:rsidRPr="00B812FC">
        <w:rPr>
          <w:rFonts w:ascii="Trebuchet MS" w:hAnsi="Trebuchet MS"/>
          <w:sz w:val="18"/>
          <w:szCs w:val="18"/>
          <w:lang w:val="fr-BE"/>
        </w:rPr>
        <w:t xml:space="preserve"> </w:t>
      </w:r>
      <w:hyperlink r:id="rId1" w:history="1">
        <w:r w:rsidRPr="00B812FC">
          <w:rPr>
            <w:rStyle w:val="Hyperlink"/>
            <w:rFonts w:ascii="Trebuchet MS" w:hAnsi="Trebuchet MS"/>
            <w:sz w:val="18"/>
            <w:szCs w:val="18"/>
            <w:lang w:val="fr-BE"/>
          </w:rPr>
          <w:t>https://www.prosafe.org/</w:t>
        </w:r>
      </w:hyperlink>
      <w:r w:rsidRPr="00560B86">
        <w:rPr>
          <w:rFonts w:ascii="Trebuchet MS" w:hAnsi="Trebuchet MS"/>
          <w:sz w:val="18"/>
          <w:szCs w:val="18"/>
          <w:lang w:val="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BB97" w14:textId="77777777" w:rsidR="00A408B3" w:rsidRPr="00B0195E" w:rsidRDefault="00A408B3" w:rsidP="00A408B3">
    <w:pPr>
      <w:pStyle w:val="Header"/>
    </w:pPr>
    <w:r>
      <w:rPr>
        <w:noProof/>
      </w:rPr>
      <w:drawing>
        <wp:inline distT="0" distB="0" distL="0" distR="0" wp14:anchorId="013E48A8" wp14:editId="4D75FC5E">
          <wp:extent cx="971550" cy="50482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04825"/>
                  </a:xfrm>
                  <a:prstGeom prst="rect">
                    <a:avLst/>
                  </a:prstGeom>
                  <a:noFill/>
                  <a:ln>
                    <a:noFill/>
                  </a:ln>
                </pic:spPr>
              </pic:pic>
            </a:graphicData>
          </a:graphic>
        </wp:inline>
      </w:drawing>
    </w:r>
    <w:r>
      <w:t xml:space="preserve">                            </w:t>
    </w:r>
    <w:r>
      <w:rPr>
        <w:noProof/>
      </w:rPr>
      <w:drawing>
        <wp:inline distT="0" distB="0" distL="0" distR="0" wp14:anchorId="425F89DA" wp14:editId="66383E1E">
          <wp:extent cx="1562100" cy="55245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52450"/>
                  </a:xfrm>
                  <a:prstGeom prst="rect">
                    <a:avLst/>
                  </a:prstGeom>
                  <a:noFill/>
                  <a:ln>
                    <a:noFill/>
                  </a:ln>
                </pic:spPr>
              </pic:pic>
            </a:graphicData>
          </a:graphic>
        </wp:inline>
      </w:drawing>
    </w:r>
    <w:r>
      <w:t xml:space="preserve">                           </w:t>
    </w:r>
    <w:r>
      <w:rPr>
        <w:rFonts w:ascii="Trebuchet MS" w:hAnsi="Trebuchet MS"/>
        <w:b/>
        <w:color w:val="333399"/>
        <w:sz w:val="20"/>
        <w:szCs w:val="20"/>
      </w:rPr>
      <w:tab/>
    </w:r>
    <w:r>
      <w:rPr>
        <w:noProof/>
      </w:rPr>
      <w:drawing>
        <wp:inline distT="0" distB="0" distL="0" distR="0" wp14:anchorId="16B40182" wp14:editId="12AA8E54">
          <wp:extent cx="1457325" cy="381000"/>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Shape&#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r="22647"/>
                  <a:stretch>
                    <a:fillRect/>
                  </a:stretch>
                </pic:blipFill>
                <pic:spPr bwMode="auto">
                  <a:xfrm>
                    <a:off x="0" y="0"/>
                    <a:ext cx="1457325" cy="381000"/>
                  </a:xfrm>
                  <a:prstGeom prst="rect">
                    <a:avLst/>
                  </a:prstGeom>
                  <a:noFill/>
                  <a:ln>
                    <a:noFill/>
                  </a:ln>
                </pic:spPr>
              </pic:pic>
            </a:graphicData>
          </a:graphic>
        </wp:inline>
      </w:drawing>
    </w:r>
  </w:p>
  <w:p w14:paraId="7C7840D0" w14:textId="77777777" w:rsidR="00A408B3" w:rsidRDefault="00A408B3">
    <w:pPr>
      <w:pStyle w:val="Header"/>
    </w:pPr>
  </w:p>
  <w:p w14:paraId="5FE412C5" w14:textId="77777777" w:rsidR="002E1CFE" w:rsidRDefault="002E1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C541" w14:textId="6AB5D6A7" w:rsidR="00B0195E" w:rsidRPr="00B0195E" w:rsidRDefault="0056392F" w:rsidP="00B0195E">
    <w:pPr>
      <w:pStyle w:val="Header"/>
    </w:pPr>
    <w:r>
      <w:rPr>
        <w:noProof/>
      </w:rPr>
      <w:drawing>
        <wp:inline distT="0" distB="0" distL="0" distR="0" wp14:anchorId="093AD410" wp14:editId="41DDCB5C">
          <wp:extent cx="971550" cy="50482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04825"/>
                  </a:xfrm>
                  <a:prstGeom prst="rect">
                    <a:avLst/>
                  </a:prstGeom>
                  <a:noFill/>
                  <a:ln>
                    <a:noFill/>
                  </a:ln>
                </pic:spPr>
              </pic:pic>
            </a:graphicData>
          </a:graphic>
        </wp:inline>
      </w:drawing>
    </w:r>
    <w:r w:rsidR="00B0195E">
      <w:t xml:space="preserve">        </w:t>
    </w:r>
    <w:r w:rsidR="00A408B3">
      <w:t xml:space="preserve">                  </w:t>
    </w:r>
    <w:r w:rsidR="00B0195E">
      <w:t xml:space="preserve">  </w:t>
    </w:r>
    <w:r w:rsidR="00A408B3">
      <w:rPr>
        <w:noProof/>
      </w:rPr>
      <w:drawing>
        <wp:inline distT="0" distB="0" distL="0" distR="0" wp14:anchorId="0612775E" wp14:editId="566603A7">
          <wp:extent cx="1562100" cy="552450"/>
          <wp:effectExtent l="0" t="0" r="0" b="0"/>
          <wp:docPr id="106" name="Picture 10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Text&#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52450"/>
                  </a:xfrm>
                  <a:prstGeom prst="rect">
                    <a:avLst/>
                  </a:prstGeom>
                  <a:noFill/>
                  <a:ln>
                    <a:noFill/>
                  </a:ln>
                </pic:spPr>
              </pic:pic>
            </a:graphicData>
          </a:graphic>
        </wp:inline>
      </w:drawing>
    </w:r>
    <w:r w:rsidR="00B0195E">
      <w:t xml:space="preserve">                           </w:t>
    </w:r>
    <w:r w:rsidR="00B0195E">
      <w:rPr>
        <w:rFonts w:ascii="Trebuchet MS" w:hAnsi="Trebuchet MS"/>
        <w:b/>
        <w:color w:val="333399"/>
        <w:sz w:val="20"/>
        <w:szCs w:val="20"/>
      </w:rPr>
      <w:tab/>
    </w:r>
    <w:r w:rsidR="00A408B3">
      <w:rPr>
        <w:noProof/>
      </w:rPr>
      <w:drawing>
        <wp:inline distT="0" distB="0" distL="0" distR="0" wp14:anchorId="5B815ECF" wp14:editId="7A70FE7D">
          <wp:extent cx="1457325" cy="381000"/>
          <wp:effectExtent l="0" t="0" r="0" b="0"/>
          <wp:docPr id="114" name="Picture 1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Shape&#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r="22647"/>
                  <a:stretch>
                    <a:fillRect/>
                  </a:stretch>
                </pic:blipFill>
                <pic:spPr bwMode="auto">
                  <a:xfrm>
                    <a:off x="0" y="0"/>
                    <a:ext cx="145732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59E"/>
    <w:multiLevelType w:val="multilevel"/>
    <w:tmpl w:val="639CB2F0"/>
    <w:lvl w:ilvl="0">
      <w:start w:val="1"/>
      <w:numFmt w:val="bullet"/>
      <w:pStyle w:val="Punktmerket-innrykk"/>
      <w:lvlText w:val="–"/>
      <w:lvlJc w:val="left"/>
      <w:pPr>
        <w:tabs>
          <w:tab w:val="num" w:pos="731"/>
        </w:tabs>
        <w:ind w:left="731" w:hanging="362"/>
      </w:pPr>
      <w:rPr>
        <w:rFonts w:ascii="Times New Roman" w:hAnsi="Times New Roman" w:hint="default"/>
      </w:rPr>
    </w:lvl>
    <w:lvl w:ilvl="1">
      <w:start w:val="1"/>
      <w:numFmt w:val="bullet"/>
      <w:lvlText w:val="–"/>
      <w:lvlJc w:val="left"/>
      <w:pPr>
        <w:tabs>
          <w:tab w:val="num" w:pos="1094"/>
        </w:tabs>
        <w:ind w:left="1094" w:hanging="363"/>
      </w:pPr>
      <w:rPr>
        <w:rFonts w:ascii="Times New Roman" w:hAnsi="Times New Roman" w:hint="default"/>
      </w:rPr>
    </w:lvl>
    <w:lvl w:ilvl="2">
      <w:start w:val="1"/>
      <w:numFmt w:val="bullet"/>
      <w:lvlText w:val="–"/>
      <w:lvlJc w:val="left"/>
      <w:pPr>
        <w:tabs>
          <w:tab w:val="num" w:pos="1457"/>
        </w:tabs>
        <w:ind w:left="1457" w:hanging="363"/>
      </w:pPr>
      <w:rPr>
        <w:rFonts w:ascii="Times New Roman" w:hAnsi="Times New Roman" w:hint="default"/>
      </w:rPr>
    </w:lvl>
    <w:lvl w:ilvl="3">
      <w:start w:val="1"/>
      <w:numFmt w:val="bullet"/>
      <w:lvlText w:val="–"/>
      <w:lvlJc w:val="left"/>
      <w:pPr>
        <w:tabs>
          <w:tab w:val="num" w:pos="1820"/>
        </w:tabs>
        <w:ind w:left="1820" w:hanging="363"/>
      </w:pPr>
      <w:rPr>
        <w:rFonts w:ascii="Times New Roman" w:hAnsi="Times New Roman" w:hint="default"/>
      </w:rPr>
    </w:lvl>
    <w:lvl w:ilvl="4">
      <w:start w:val="1"/>
      <w:numFmt w:val="bullet"/>
      <w:lvlText w:val="–"/>
      <w:lvlJc w:val="left"/>
      <w:pPr>
        <w:tabs>
          <w:tab w:val="num" w:pos="2183"/>
        </w:tabs>
        <w:ind w:left="2183" w:hanging="363"/>
      </w:pPr>
      <w:rPr>
        <w:rFonts w:ascii="Times New Roman" w:hAnsi="Times New Roman" w:hint="default"/>
      </w:rPr>
    </w:lvl>
    <w:lvl w:ilvl="5">
      <w:start w:val="1"/>
      <w:numFmt w:val="bullet"/>
      <w:lvlText w:val="–"/>
      <w:lvlJc w:val="left"/>
      <w:pPr>
        <w:tabs>
          <w:tab w:val="num" w:pos="2546"/>
        </w:tabs>
        <w:ind w:left="2546" w:hanging="363"/>
      </w:pPr>
      <w:rPr>
        <w:rFonts w:ascii="Times New Roman" w:hAnsi="Times New Roman" w:hint="default"/>
      </w:rPr>
    </w:lvl>
    <w:lvl w:ilvl="6">
      <w:start w:val="1"/>
      <w:numFmt w:val="bullet"/>
      <w:lvlText w:val="–"/>
      <w:lvlJc w:val="left"/>
      <w:pPr>
        <w:tabs>
          <w:tab w:val="num" w:pos="2909"/>
        </w:tabs>
        <w:ind w:left="2909" w:hanging="363"/>
      </w:pPr>
      <w:rPr>
        <w:rFonts w:ascii="Times New Roman" w:hAnsi="Times New Roman" w:hint="default"/>
      </w:rPr>
    </w:lvl>
    <w:lvl w:ilvl="7">
      <w:start w:val="1"/>
      <w:numFmt w:val="bullet"/>
      <w:lvlText w:val="–"/>
      <w:lvlJc w:val="left"/>
      <w:pPr>
        <w:tabs>
          <w:tab w:val="num" w:pos="3272"/>
        </w:tabs>
        <w:ind w:left="3272" w:hanging="363"/>
      </w:pPr>
      <w:rPr>
        <w:rFonts w:ascii="Times New Roman" w:hAnsi="Times New Roman" w:hint="default"/>
      </w:rPr>
    </w:lvl>
    <w:lvl w:ilvl="8">
      <w:start w:val="1"/>
      <w:numFmt w:val="bullet"/>
      <w:lvlText w:val="–"/>
      <w:lvlJc w:val="left"/>
      <w:pPr>
        <w:tabs>
          <w:tab w:val="num" w:pos="3634"/>
        </w:tabs>
        <w:ind w:left="3634" w:hanging="362"/>
      </w:pPr>
      <w:rPr>
        <w:rFonts w:ascii="Times New Roman" w:hAnsi="Times New Roman" w:hint="default"/>
      </w:rPr>
    </w:lvl>
  </w:abstractNum>
  <w:abstractNum w:abstractNumId="1" w15:restartNumberingAfterBreak="0">
    <w:nsid w:val="06DF5031"/>
    <w:multiLevelType w:val="multilevel"/>
    <w:tmpl w:val="F1502FD2"/>
    <w:lvl w:ilvl="0">
      <w:start w:val="1"/>
      <w:numFmt w:val="decimal"/>
      <w:pStyle w:val="Nummerert-venstreflat"/>
      <w:lvlText w:val="%1."/>
      <w:lvlJc w:val="left"/>
      <w:pPr>
        <w:tabs>
          <w:tab w:val="num" w:pos="731"/>
        </w:tabs>
        <w:ind w:left="731" w:hanging="657"/>
      </w:pPr>
      <w:rPr>
        <w:rFonts w:hint="default"/>
      </w:rPr>
    </w:lvl>
    <w:lvl w:ilvl="1">
      <w:start w:val="1"/>
      <w:numFmt w:val="decimal"/>
      <w:lvlText w:val="%1.%2."/>
      <w:lvlJc w:val="left"/>
      <w:pPr>
        <w:tabs>
          <w:tab w:val="num" w:pos="731"/>
        </w:tabs>
        <w:ind w:left="731" w:hanging="657"/>
      </w:pPr>
      <w:rPr>
        <w:rFonts w:hint="default"/>
      </w:rPr>
    </w:lvl>
    <w:lvl w:ilvl="2">
      <w:start w:val="1"/>
      <w:numFmt w:val="decimal"/>
      <w:lvlText w:val="%1.%2.%3."/>
      <w:lvlJc w:val="left"/>
      <w:pPr>
        <w:tabs>
          <w:tab w:val="num" w:pos="731"/>
        </w:tabs>
        <w:ind w:left="731" w:hanging="657"/>
      </w:pPr>
      <w:rPr>
        <w:rFonts w:hint="default"/>
      </w:rPr>
    </w:lvl>
    <w:lvl w:ilvl="3">
      <w:start w:val="1"/>
      <w:numFmt w:val="decimal"/>
      <w:lvlText w:val="%1.%2.%3.%4."/>
      <w:lvlJc w:val="left"/>
      <w:pPr>
        <w:tabs>
          <w:tab w:val="num" w:pos="794"/>
        </w:tabs>
        <w:ind w:left="731" w:hanging="657"/>
      </w:pPr>
      <w:rPr>
        <w:rFonts w:hint="default"/>
      </w:rPr>
    </w:lvl>
    <w:lvl w:ilvl="4">
      <w:start w:val="1"/>
      <w:numFmt w:val="decimal"/>
      <w:lvlText w:val="%1.%2.%3.%4.%5."/>
      <w:lvlJc w:val="left"/>
      <w:pPr>
        <w:tabs>
          <w:tab w:val="num" w:pos="1154"/>
        </w:tabs>
        <w:ind w:left="731" w:hanging="657"/>
      </w:pPr>
      <w:rPr>
        <w:rFonts w:hint="default"/>
      </w:rPr>
    </w:lvl>
    <w:lvl w:ilvl="5">
      <w:start w:val="1"/>
      <w:numFmt w:val="decimal"/>
      <w:lvlText w:val="%1.%2.%3.%4.%5.%6."/>
      <w:lvlJc w:val="left"/>
      <w:pPr>
        <w:tabs>
          <w:tab w:val="num" w:pos="1154"/>
        </w:tabs>
        <w:ind w:left="731" w:hanging="657"/>
      </w:pPr>
      <w:rPr>
        <w:rFonts w:hint="default"/>
      </w:rPr>
    </w:lvl>
    <w:lvl w:ilvl="6">
      <w:start w:val="1"/>
      <w:numFmt w:val="decimal"/>
      <w:lvlText w:val="%1.%2.%3.%4.%5.%6.%7."/>
      <w:lvlJc w:val="left"/>
      <w:pPr>
        <w:tabs>
          <w:tab w:val="num" w:pos="1514"/>
        </w:tabs>
        <w:ind w:left="731" w:hanging="657"/>
      </w:pPr>
      <w:rPr>
        <w:rFonts w:hint="default"/>
      </w:rPr>
    </w:lvl>
    <w:lvl w:ilvl="7">
      <w:start w:val="1"/>
      <w:numFmt w:val="decimal"/>
      <w:lvlText w:val="%1.%2.%3.%4.%5.%6.%7.%8."/>
      <w:lvlJc w:val="left"/>
      <w:pPr>
        <w:tabs>
          <w:tab w:val="num" w:pos="1514"/>
        </w:tabs>
        <w:ind w:left="731" w:hanging="657"/>
      </w:pPr>
      <w:rPr>
        <w:rFonts w:hint="default"/>
      </w:rPr>
    </w:lvl>
    <w:lvl w:ilvl="8">
      <w:start w:val="1"/>
      <w:numFmt w:val="decimal"/>
      <w:lvlText w:val="%1.%2.%3.%4.%5.%6.%7.%8.%9."/>
      <w:lvlJc w:val="left"/>
      <w:pPr>
        <w:tabs>
          <w:tab w:val="num" w:pos="1874"/>
        </w:tabs>
        <w:ind w:left="731" w:hanging="657"/>
      </w:pPr>
      <w:rPr>
        <w:rFonts w:hint="default"/>
      </w:rPr>
    </w:lvl>
  </w:abstractNum>
  <w:abstractNum w:abstractNumId="2" w15:restartNumberingAfterBreak="0">
    <w:nsid w:val="1D950813"/>
    <w:multiLevelType w:val="multilevel"/>
    <w:tmpl w:val="8EFE3164"/>
    <w:lvl w:ilvl="0">
      <w:start w:val="1"/>
      <w:numFmt w:val="decimal"/>
      <w:pStyle w:val="Overskrift1-Nummerert"/>
      <w:lvlText w:val="%1"/>
      <w:lvlJc w:val="left"/>
      <w:pPr>
        <w:tabs>
          <w:tab w:val="num" w:pos="437"/>
        </w:tabs>
        <w:ind w:left="437" w:hanging="363"/>
      </w:pPr>
      <w:rPr>
        <w:rFonts w:hint="default"/>
      </w:rPr>
    </w:lvl>
    <w:lvl w:ilvl="1">
      <w:start w:val="1"/>
      <w:numFmt w:val="decimal"/>
      <w:pStyle w:val="Overskrift2-Nummerert"/>
      <w:lvlText w:val="%1.%2"/>
      <w:lvlJc w:val="left"/>
      <w:pPr>
        <w:tabs>
          <w:tab w:val="num" w:pos="612"/>
        </w:tabs>
        <w:ind w:left="612" w:hanging="538"/>
      </w:pPr>
      <w:rPr>
        <w:rFonts w:hint="default"/>
      </w:rPr>
    </w:lvl>
    <w:lvl w:ilvl="2">
      <w:start w:val="1"/>
      <w:numFmt w:val="decimal"/>
      <w:pStyle w:val="Overskrift3-Nummerert"/>
      <w:lvlText w:val="%1.%2.%3"/>
      <w:lvlJc w:val="left"/>
      <w:pPr>
        <w:tabs>
          <w:tab w:val="num" w:pos="794"/>
        </w:tabs>
        <w:ind w:left="794" w:hanging="720"/>
      </w:pPr>
      <w:rPr>
        <w:rFonts w:hint="default"/>
      </w:rPr>
    </w:lvl>
    <w:lvl w:ilvl="3">
      <w:start w:val="1"/>
      <w:numFmt w:val="lowerLetter"/>
      <w:pStyle w:val="Overskrift4-Nummerert"/>
      <w:lvlText w:val="%1.%2.%3%4"/>
      <w:lvlJc w:val="left"/>
      <w:pPr>
        <w:tabs>
          <w:tab w:val="num" w:pos="970"/>
        </w:tabs>
        <w:ind w:left="970" w:hanging="896"/>
      </w:pPr>
      <w:rPr>
        <w:rFonts w:hint="default"/>
      </w:rPr>
    </w:lvl>
    <w:lvl w:ilvl="4">
      <w:start w:val="1"/>
      <w:numFmt w:val="decimal"/>
      <w:lvlText w:val="%1.%2.%3.%4.%5"/>
      <w:lvlJc w:val="left"/>
      <w:pPr>
        <w:tabs>
          <w:tab w:val="num" w:pos="1100"/>
        </w:tabs>
        <w:ind w:left="1100" w:hanging="1026"/>
      </w:pPr>
      <w:rPr>
        <w:rFonts w:hint="default"/>
      </w:rPr>
    </w:lvl>
    <w:lvl w:ilvl="5">
      <w:start w:val="1"/>
      <w:numFmt w:val="decimal"/>
      <w:lvlText w:val="%1.%2.%3.%4.%5.%6"/>
      <w:lvlJc w:val="left"/>
      <w:pPr>
        <w:tabs>
          <w:tab w:val="num" w:pos="1100"/>
        </w:tabs>
        <w:ind w:left="1100" w:hanging="1026"/>
      </w:pPr>
      <w:rPr>
        <w:rFonts w:hint="default"/>
      </w:rPr>
    </w:lvl>
    <w:lvl w:ilvl="6">
      <w:start w:val="1"/>
      <w:numFmt w:val="decimal"/>
      <w:lvlText w:val="%1.%2.%3.%4.%5.%6.%7"/>
      <w:lvlJc w:val="left"/>
      <w:pPr>
        <w:tabs>
          <w:tab w:val="num" w:pos="1514"/>
        </w:tabs>
        <w:ind w:left="1100" w:hanging="1026"/>
      </w:pPr>
      <w:rPr>
        <w:rFonts w:hint="default"/>
      </w:rPr>
    </w:lvl>
    <w:lvl w:ilvl="7">
      <w:start w:val="1"/>
      <w:numFmt w:val="decimal"/>
      <w:lvlText w:val="%1.%2.%3.%4.%5.%6.%7.%8"/>
      <w:lvlJc w:val="left"/>
      <w:pPr>
        <w:tabs>
          <w:tab w:val="num" w:pos="1514"/>
        </w:tabs>
        <w:ind w:left="1100" w:hanging="1026"/>
      </w:pPr>
      <w:rPr>
        <w:rFonts w:hint="default"/>
      </w:rPr>
    </w:lvl>
    <w:lvl w:ilvl="8">
      <w:start w:val="1"/>
      <w:numFmt w:val="decimal"/>
      <w:lvlText w:val="%1.%2.%3.%4.%5.%6.%7.%8.%9"/>
      <w:lvlJc w:val="left"/>
      <w:pPr>
        <w:tabs>
          <w:tab w:val="num" w:pos="1514"/>
        </w:tabs>
        <w:ind w:left="1100" w:hanging="1026"/>
      </w:pPr>
      <w:rPr>
        <w:rFonts w:hint="default"/>
      </w:rPr>
    </w:lvl>
  </w:abstractNum>
  <w:abstractNum w:abstractNumId="3" w15:restartNumberingAfterBreak="0">
    <w:nsid w:val="1F66550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16711FE"/>
    <w:multiLevelType w:val="hybridMultilevel"/>
    <w:tmpl w:val="F0E2A7B6"/>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E483F"/>
    <w:multiLevelType w:val="hybridMultilevel"/>
    <w:tmpl w:val="B3F06C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DDA788C"/>
    <w:multiLevelType w:val="hybridMultilevel"/>
    <w:tmpl w:val="43B83F28"/>
    <w:lvl w:ilvl="0" w:tplc="3EB61F9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F47C22"/>
    <w:multiLevelType w:val="multilevel"/>
    <w:tmpl w:val="3118BD34"/>
    <w:lvl w:ilvl="0">
      <w:start w:val="1"/>
      <w:numFmt w:val="decimal"/>
      <w:pStyle w:val="Nummerert-innrykkflat"/>
      <w:lvlText w:val="%1."/>
      <w:lvlJc w:val="left"/>
      <w:pPr>
        <w:tabs>
          <w:tab w:val="num" w:pos="1026"/>
        </w:tabs>
        <w:ind w:left="1026" w:hanging="657"/>
      </w:pPr>
      <w:rPr>
        <w:rFonts w:hint="default"/>
      </w:rPr>
    </w:lvl>
    <w:lvl w:ilvl="1">
      <w:start w:val="1"/>
      <w:numFmt w:val="decimal"/>
      <w:lvlText w:val="%1.%2"/>
      <w:lvlJc w:val="left"/>
      <w:pPr>
        <w:tabs>
          <w:tab w:val="num" w:pos="1026"/>
        </w:tabs>
        <w:ind w:left="1026" w:hanging="657"/>
      </w:pPr>
      <w:rPr>
        <w:rFonts w:hint="default"/>
      </w:rPr>
    </w:lvl>
    <w:lvl w:ilvl="2">
      <w:start w:val="1"/>
      <w:numFmt w:val="decimal"/>
      <w:lvlText w:val="%1.%2.%3"/>
      <w:lvlJc w:val="left"/>
      <w:pPr>
        <w:tabs>
          <w:tab w:val="num" w:pos="1026"/>
        </w:tabs>
        <w:ind w:left="1026" w:hanging="657"/>
      </w:pPr>
      <w:rPr>
        <w:rFonts w:hint="default"/>
      </w:rPr>
    </w:lvl>
    <w:lvl w:ilvl="3">
      <w:start w:val="1"/>
      <w:numFmt w:val="decimal"/>
      <w:lvlText w:val="%1.%2.%3.%4"/>
      <w:lvlJc w:val="left"/>
      <w:pPr>
        <w:tabs>
          <w:tab w:val="num" w:pos="1026"/>
        </w:tabs>
        <w:ind w:left="1026" w:hanging="657"/>
      </w:pPr>
      <w:rPr>
        <w:rFonts w:hint="default"/>
      </w:rPr>
    </w:lvl>
    <w:lvl w:ilvl="4">
      <w:start w:val="1"/>
      <w:numFmt w:val="decimal"/>
      <w:lvlText w:val="%1.%2.%3.%4.%5"/>
      <w:lvlJc w:val="left"/>
      <w:pPr>
        <w:tabs>
          <w:tab w:val="num" w:pos="1449"/>
        </w:tabs>
        <w:ind w:left="1026" w:hanging="657"/>
      </w:pPr>
      <w:rPr>
        <w:rFonts w:hint="default"/>
      </w:rPr>
    </w:lvl>
    <w:lvl w:ilvl="5">
      <w:start w:val="1"/>
      <w:numFmt w:val="decimal"/>
      <w:lvlText w:val="%1.%2.%3.%4.%5.%6"/>
      <w:lvlJc w:val="left"/>
      <w:pPr>
        <w:tabs>
          <w:tab w:val="num" w:pos="1449"/>
        </w:tabs>
        <w:ind w:left="1026" w:hanging="657"/>
      </w:pPr>
      <w:rPr>
        <w:rFonts w:hint="default"/>
      </w:rPr>
    </w:lvl>
    <w:lvl w:ilvl="6">
      <w:start w:val="1"/>
      <w:numFmt w:val="decimal"/>
      <w:lvlText w:val="%1.%2.%3.%4.%5.%6.%7"/>
      <w:lvlJc w:val="left"/>
      <w:pPr>
        <w:tabs>
          <w:tab w:val="num" w:pos="1809"/>
        </w:tabs>
        <w:ind w:left="1026" w:hanging="657"/>
      </w:pPr>
      <w:rPr>
        <w:rFonts w:hint="default"/>
      </w:rPr>
    </w:lvl>
    <w:lvl w:ilvl="7">
      <w:start w:val="1"/>
      <w:numFmt w:val="decimal"/>
      <w:lvlText w:val="%1.%2.%3.%4.%5.%6.%7.%8"/>
      <w:lvlJc w:val="left"/>
      <w:pPr>
        <w:tabs>
          <w:tab w:val="num" w:pos="1809"/>
        </w:tabs>
        <w:ind w:left="1026" w:hanging="657"/>
      </w:pPr>
      <w:rPr>
        <w:rFonts w:hint="default"/>
      </w:rPr>
    </w:lvl>
    <w:lvl w:ilvl="8">
      <w:start w:val="1"/>
      <w:numFmt w:val="decimal"/>
      <w:lvlText w:val="%1.%2.%3.%4.%5.%6.%7.%8.%9"/>
      <w:lvlJc w:val="left"/>
      <w:pPr>
        <w:tabs>
          <w:tab w:val="num" w:pos="1809"/>
        </w:tabs>
        <w:ind w:left="1026" w:hanging="657"/>
      </w:pPr>
      <w:rPr>
        <w:rFonts w:hint="default"/>
      </w:rPr>
    </w:lvl>
  </w:abstractNum>
  <w:abstractNum w:abstractNumId="8" w15:restartNumberingAfterBreak="0">
    <w:nsid w:val="509D597D"/>
    <w:multiLevelType w:val="hybridMultilevel"/>
    <w:tmpl w:val="8F9844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9EA25CB"/>
    <w:multiLevelType w:val="hybridMultilevel"/>
    <w:tmpl w:val="58484D1E"/>
    <w:lvl w:ilvl="0" w:tplc="018CB1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E2E3CF1"/>
    <w:multiLevelType w:val="hybridMultilevel"/>
    <w:tmpl w:val="6A026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5046275">
    <w:abstractNumId w:val="7"/>
  </w:num>
  <w:num w:numId="2" w16cid:durableId="1970091805">
    <w:abstractNumId w:val="1"/>
  </w:num>
  <w:num w:numId="3" w16cid:durableId="204367702">
    <w:abstractNumId w:val="0"/>
  </w:num>
  <w:num w:numId="4" w16cid:durableId="33848925">
    <w:abstractNumId w:val="2"/>
  </w:num>
  <w:num w:numId="5" w16cid:durableId="424116048">
    <w:abstractNumId w:val="2"/>
  </w:num>
  <w:num w:numId="6" w16cid:durableId="1856724987">
    <w:abstractNumId w:val="2"/>
  </w:num>
  <w:num w:numId="7" w16cid:durableId="81340908">
    <w:abstractNumId w:val="2"/>
  </w:num>
  <w:num w:numId="8" w16cid:durableId="783697697">
    <w:abstractNumId w:val="6"/>
  </w:num>
  <w:num w:numId="9" w16cid:durableId="365762962">
    <w:abstractNumId w:val="8"/>
  </w:num>
  <w:num w:numId="10" w16cid:durableId="1245067792">
    <w:abstractNumId w:val="5"/>
  </w:num>
  <w:num w:numId="11" w16cid:durableId="1607957640">
    <w:abstractNumId w:val="9"/>
  </w:num>
  <w:num w:numId="12" w16cid:durableId="355810394">
    <w:abstractNumId w:val="4"/>
  </w:num>
  <w:num w:numId="13" w16cid:durableId="1739552950">
    <w:abstractNumId w:val="3"/>
  </w:num>
  <w:num w:numId="14" w16cid:durableId="1016075535">
    <w:abstractNumId w:val="3"/>
  </w:num>
  <w:num w:numId="15" w16cid:durableId="20497163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60"/>
    <w:rsid w:val="000012BF"/>
    <w:rsid w:val="00002C7F"/>
    <w:rsid w:val="00004807"/>
    <w:rsid w:val="00004B1F"/>
    <w:rsid w:val="00004C26"/>
    <w:rsid w:val="00007614"/>
    <w:rsid w:val="00007AC5"/>
    <w:rsid w:val="00012D5F"/>
    <w:rsid w:val="00012F09"/>
    <w:rsid w:val="000149F0"/>
    <w:rsid w:val="00020DF9"/>
    <w:rsid w:val="00021841"/>
    <w:rsid w:val="00022715"/>
    <w:rsid w:val="0002333F"/>
    <w:rsid w:val="000239CF"/>
    <w:rsid w:val="00024EAF"/>
    <w:rsid w:val="0002540D"/>
    <w:rsid w:val="00027043"/>
    <w:rsid w:val="000272B3"/>
    <w:rsid w:val="0002741E"/>
    <w:rsid w:val="00031621"/>
    <w:rsid w:val="00032D11"/>
    <w:rsid w:val="00035AB5"/>
    <w:rsid w:val="00036EF6"/>
    <w:rsid w:val="000449C2"/>
    <w:rsid w:val="00044E17"/>
    <w:rsid w:val="000455D7"/>
    <w:rsid w:val="00045781"/>
    <w:rsid w:val="00045C5C"/>
    <w:rsid w:val="0005766B"/>
    <w:rsid w:val="000630E3"/>
    <w:rsid w:val="0006313B"/>
    <w:rsid w:val="0007025F"/>
    <w:rsid w:val="000712D9"/>
    <w:rsid w:val="0007150B"/>
    <w:rsid w:val="000716D5"/>
    <w:rsid w:val="00072038"/>
    <w:rsid w:val="000757AA"/>
    <w:rsid w:val="000808C1"/>
    <w:rsid w:val="00081E55"/>
    <w:rsid w:val="00082042"/>
    <w:rsid w:val="0008470B"/>
    <w:rsid w:val="00085AFA"/>
    <w:rsid w:val="00094463"/>
    <w:rsid w:val="00096C3F"/>
    <w:rsid w:val="000A26DD"/>
    <w:rsid w:val="000A2BEC"/>
    <w:rsid w:val="000A30D5"/>
    <w:rsid w:val="000A451B"/>
    <w:rsid w:val="000A47E1"/>
    <w:rsid w:val="000A52D9"/>
    <w:rsid w:val="000A6D40"/>
    <w:rsid w:val="000B1A1E"/>
    <w:rsid w:val="000B256E"/>
    <w:rsid w:val="000B3EB4"/>
    <w:rsid w:val="000B4115"/>
    <w:rsid w:val="000B4CA8"/>
    <w:rsid w:val="000B50F5"/>
    <w:rsid w:val="000C0838"/>
    <w:rsid w:val="000C1704"/>
    <w:rsid w:val="000C1CF2"/>
    <w:rsid w:val="000C20A7"/>
    <w:rsid w:val="000C62EE"/>
    <w:rsid w:val="000C7A4E"/>
    <w:rsid w:val="000C7C8C"/>
    <w:rsid w:val="000D0916"/>
    <w:rsid w:val="000D400B"/>
    <w:rsid w:val="000D453F"/>
    <w:rsid w:val="000E12B9"/>
    <w:rsid w:val="000E278E"/>
    <w:rsid w:val="000E31CF"/>
    <w:rsid w:val="000E4E42"/>
    <w:rsid w:val="000F7C71"/>
    <w:rsid w:val="00100190"/>
    <w:rsid w:val="00100870"/>
    <w:rsid w:val="00105043"/>
    <w:rsid w:val="00106C21"/>
    <w:rsid w:val="0010764E"/>
    <w:rsid w:val="00110479"/>
    <w:rsid w:val="00110EDC"/>
    <w:rsid w:val="001110F7"/>
    <w:rsid w:val="001140F2"/>
    <w:rsid w:val="00115572"/>
    <w:rsid w:val="00115C86"/>
    <w:rsid w:val="00117BEA"/>
    <w:rsid w:val="00122636"/>
    <w:rsid w:val="00122A47"/>
    <w:rsid w:val="00123B7F"/>
    <w:rsid w:val="00124B5E"/>
    <w:rsid w:val="00130FB5"/>
    <w:rsid w:val="0013246F"/>
    <w:rsid w:val="00134248"/>
    <w:rsid w:val="00134EAB"/>
    <w:rsid w:val="00141B57"/>
    <w:rsid w:val="001421EE"/>
    <w:rsid w:val="00142ED9"/>
    <w:rsid w:val="00144847"/>
    <w:rsid w:val="0014488A"/>
    <w:rsid w:val="00151D43"/>
    <w:rsid w:val="00155782"/>
    <w:rsid w:val="00155A0D"/>
    <w:rsid w:val="00155BF3"/>
    <w:rsid w:val="00155FF8"/>
    <w:rsid w:val="00161C5E"/>
    <w:rsid w:val="001621A3"/>
    <w:rsid w:val="001655D8"/>
    <w:rsid w:val="00165D22"/>
    <w:rsid w:val="00165ED5"/>
    <w:rsid w:val="0016793B"/>
    <w:rsid w:val="001727DA"/>
    <w:rsid w:val="001733DF"/>
    <w:rsid w:val="00180E86"/>
    <w:rsid w:val="0018170B"/>
    <w:rsid w:val="00183196"/>
    <w:rsid w:val="001843E6"/>
    <w:rsid w:val="001869EC"/>
    <w:rsid w:val="001878B7"/>
    <w:rsid w:val="001923E9"/>
    <w:rsid w:val="00195894"/>
    <w:rsid w:val="00197882"/>
    <w:rsid w:val="001A0CA3"/>
    <w:rsid w:val="001A16D9"/>
    <w:rsid w:val="001A2AC8"/>
    <w:rsid w:val="001A2BFF"/>
    <w:rsid w:val="001A34C1"/>
    <w:rsid w:val="001A4770"/>
    <w:rsid w:val="001A4811"/>
    <w:rsid w:val="001A560D"/>
    <w:rsid w:val="001A6AEA"/>
    <w:rsid w:val="001A7710"/>
    <w:rsid w:val="001B0493"/>
    <w:rsid w:val="001B0C5F"/>
    <w:rsid w:val="001B1BDD"/>
    <w:rsid w:val="001B5F14"/>
    <w:rsid w:val="001C10E7"/>
    <w:rsid w:val="001C26C3"/>
    <w:rsid w:val="001C479B"/>
    <w:rsid w:val="001C56E0"/>
    <w:rsid w:val="001D0018"/>
    <w:rsid w:val="001D044D"/>
    <w:rsid w:val="001D0767"/>
    <w:rsid w:val="001D1D47"/>
    <w:rsid w:val="001D4304"/>
    <w:rsid w:val="001D6A81"/>
    <w:rsid w:val="001D71AD"/>
    <w:rsid w:val="001D7640"/>
    <w:rsid w:val="001E0EE4"/>
    <w:rsid w:val="001E646A"/>
    <w:rsid w:val="001F1ED3"/>
    <w:rsid w:val="001F440E"/>
    <w:rsid w:val="001F740A"/>
    <w:rsid w:val="001F7C59"/>
    <w:rsid w:val="001F7D7D"/>
    <w:rsid w:val="00201F18"/>
    <w:rsid w:val="002035EB"/>
    <w:rsid w:val="00204A7F"/>
    <w:rsid w:val="00206708"/>
    <w:rsid w:val="00211BD3"/>
    <w:rsid w:val="00211F89"/>
    <w:rsid w:val="002120A5"/>
    <w:rsid w:val="002127D3"/>
    <w:rsid w:val="00213378"/>
    <w:rsid w:val="0021738B"/>
    <w:rsid w:val="0021769C"/>
    <w:rsid w:val="00221AE4"/>
    <w:rsid w:val="00222A68"/>
    <w:rsid w:val="00222EE3"/>
    <w:rsid w:val="0022439E"/>
    <w:rsid w:val="002244BE"/>
    <w:rsid w:val="002274BC"/>
    <w:rsid w:val="002279FA"/>
    <w:rsid w:val="0023046F"/>
    <w:rsid w:val="002310FE"/>
    <w:rsid w:val="00234F22"/>
    <w:rsid w:val="0023778C"/>
    <w:rsid w:val="002421F6"/>
    <w:rsid w:val="00242FFD"/>
    <w:rsid w:val="00243276"/>
    <w:rsid w:val="00243B9C"/>
    <w:rsid w:val="00247474"/>
    <w:rsid w:val="00247D13"/>
    <w:rsid w:val="00250CC8"/>
    <w:rsid w:val="00251D12"/>
    <w:rsid w:val="00251D4E"/>
    <w:rsid w:val="00254908"/>
    <w:rsid w:val="002561CC"/>
    <w:rsid w:val="00261D14"/>
    <w:rsid w:val="00263249"/>
    <w:rsid w:val="00263C64"/>
    <w:rsid w:val="00264D7E"/>
    <w:rsid w:val="00265379"/>
    <w:rsid w:val="00265ECB"/>
    <w:rsid w:val="002669D2"/>
    <w:rsid w:val="00274765"/>
    <w:rsid w:val="0027530A"/>
    <w:rsid w:val="0027637E"/>
    <w:rsid w:val="002809BD"/>
    <w:rsid w:val="00281EEF"/>
    <w:rsid w:val="0028352A"/>
    <w:rsid w:val="00284B63"/>
    <w:rsid w:val="00286D88"/>
    <w:rsid w:val="0029140F"/>
    <w:rsid w:val="0029458B"/>
    <w:rsid w:val="002951D2"/>
    <w:rsid w:val="002956AD"/>
    <w:rsid w:val="002A1F20"/>
    <w:rsid w:val="002A2415"/>
    <w:rsid w:val="002A54AE"/>
    <w:rsid w:val="002A5EB9"/>
    <w:rsid w:val="002B03F8"/>
    <w:rsid w:val="002B2F3B"/>
    <w:rsid w:val="002B3841"/>
    <w:rsid w:val="002B448F"/>
    <w:rsid w:val="002B4D14"/>
    <w:rsid w:val="002B561A"/>
    <w:rsid w:val="002B5A82"/>
    <w:rsid w:val="002B790C"/>
    <w:rsid w:val="002C01CA"/>
    <w:rsid w:val="002C0845"/>
    <w:rsid w:val="002C2416"/>
    <w:rsid w:val="002C315A"/>
    <w:rsid w:val="002D08AC"/>
    <w:rsid w:val="002D0C94"/>
    <w:rsid w:val="002D3A45"/>
    <w:rsid w:val="002D488D"/>
    <w:rsid w:val="002D58E5"/>
    <w:rsid w:val="002D598C"/>
    <w:rsid w:val="002D7464"/>
    <w:rsid w:val="002E1CFE"/>
    <w:rsid w:val="002E1D75"/>
    <w:rsid w:val="002E1E81"/>
    <w:rsid w:val="002E48C6"/>
    <w:rsid w:val="002E583E"/>
    <w:rsid w:val="002E751E"/>
    <w:rsid w:val="002F0474"/>
    <w:rsid w:val="002F1C89"/>
    <w:rsid w:val="002F4969"/>
    <w:rsid w:val="002F745D"/>
    <w:rsid w:val="00302D71"/>
    <w:rsid w:val="003042DC"/>
    <w:rsid w:val="00304A94"/>
    <w:rsid w:val="00304D9C"/>
    <w:rsid w:val="003068D0"/>
    <w:rsid w:val="00312BFA"/>
    <w:rsid w:val="0031343C"/>
    <w:rsid w:val="00313B96"/>
    <w:rsid w:val="00314140"/>
    <w:rsid w:val="00315DC3"/>
    <w:rsid w:val="003175AD"/>
    <w:rsid w:val="003237DF"/>
    <w:rsid w:val="00325D42"/>
    <w:rsid w:val="003269D1"/>
    <w:rsid w:val="00327DAF"/>
    <w:rsid w:val="00330C0F"/>
    <w:rsid w:val="003315B4"/>
    <w:rsid w:val="003335D6"/>
    <w:rsid w:val="00336F4A"/>
    <w:rsid w:val="00340B1E"/>
    <w:rsid w:val="003420B1"/>
    <w:rsid w:val="0034292C"/>
    <w:rsid w:val="003436D3"/>
    <w:rsid w:val="003443BB"/>
    <w:rsid w:val="00345E49"/>
    <w:rsid w:val="00346826"/>
    <w:rsid w:val="003474B3"/>
    <w:rsid w:val="0035496C"/>
    <w:rsid w:val="00354EB8"/>
    <w:rsid w:val="00360A5B"/>
    <w:rsid w:val="00360CEC"/>
    <w:rsid w:val="00360F64"/>
    <w:rsid w:val="00363BE3"/>
    <w:rsid w:val="00364550"/>
    <w:rsid w:val="00364D9D"/>
    <w:rsid w:val="00374ADE"/>
    <w:rsid w:val="00376712"/>
    <w:rsid w:val="00376E19"/>
    <w:rsid w:val="00377CEA"/>
    <w:rsid w:val="00383751"/>
    <w:rsid w:val="00383776"/>
    <w:rsid w:val="0038475B"/>
    <w:rsid w:val="00384C8F"/>
    <w:rsid w:val="00385D1F"/>
    <w:rsid w:val="00386861"/>
    <w:rsid w:val="00390327"/>
    <w:rsid w:val="00391D0E"/>
    <w:rsid w:val="0039293B"/>
    <w:rsid w:val="00392F41"/>
    <w:rsid w:val="00394A7A"/>
    <w:rsid w:val="00394E8E"/>
    <w:rsid w:val="003952F0"/>
    <w:rsid w:val="0039561D"/>
    <w:rsid w:val="00395889"/>
    <w:rsid w:val="00396506"/>
    <w:rsid w:val="003A0099"/>
    <w:rsid w:val="003A34B0"/>
    <w:rsid w:val="003A3DBE"/>
    <w:rsid w:val="003A40C0"/>
    <w:rsid w:val="003A4A8C"/>
    <w:rsid w:val="003A5482"/>
    <w:rsid w:val="003A6C3D"/>
    <w:rsid w:val="003B013C"/>
    <w:rsid w:val="003B0AE0"/>
    <w:rsid w:val="003B1F69"/>
    <w:rsid w:val="003B2CEA"/>
    <w:rsid w:val="003B448C"/>
    <w:rsid w:val="003B4F96"/>
    <w:rsid w:val="003B53B1"/>
    <w:rsid w:val="003B569D"/>
    <w:rsid w:val="003C03AE"/>
    <w:rsid w:val="003C1396"/>
    <w:rsid w:val="003C4DBA"/>
    <w:rsid w:val="003C550C"/>
    <w:rsid w:val="003C7A77"/>
    <w:rsid w:val="003D02F2"/>
    <w:rsid w:val="003D0E9D"/>
    <w:rsid w:val="003D2435"/>
    <w:rsid w:val="003D45D2"/>
    <w:rsid w:val="003D636B"/>
    <w:rsid w:val="003D6723"/>
    <w:rsid w:val="003E18BF"/>
    <w:rsid w:val="003F0F3E"/>
    <w:rsid w:val="003F138B"/>
    <w:rsid w:val="003F5022"/>
    <w:rsid w:val="003F6B4E"/>
    <w:rsid w:val="003F6E67"/>
    <w:rsid w:val="003F7501"/>
    <w:rsid w:val="003F79AC"/>
    <w:rsid w:val="00401324"/>
    <w:rsid w:val="004020D5"/>
    <w:rsid w:val="004045C7"/>
    <w:rsid w:val="00404BBE"/>
    <w:rsid w:val="00406CCC"/>
    <w:rsid w:val="004149DD"/>
    <w:rsid w:val="004155ED"/>
    <w:rsid w:val="004158B8"/>
    <w:rsid w:val="004175BC"/>
    <w:rsid w:val="0042171A"/>
    <w:rsid w:val="00421DAF"/>
    <w:rsid w:val="00426B9A"/>
    <w:rsid w:val="004308F3"/>
    <w:rsid w:val="00430E87"/>
    <w:rsid w:val="00432693"/>
    <w:rsid w:val="00434530"/>
    <w:rsid w:val="00435847"/>
    <w:rsid w:val="00435FF2"/>
    <w:rsid w:val="0043753A"/>
    <w:rsid w:val="004408A3"/>
    <w:rsid w:val="00442426"/>
    <w:rsid w:val="004457D4"/>
    <w:rsid w:val="00447047"/>
    <w:rsid w:val="0045097E"/>
    <w:rsid w:val="00451D55"/>
    <w:rsid w:val="00452530"/>
    <w:rsid w:val="00457102"/>
    <w:rsid w:val="00457F59"/>
    <w:rsid w:val="004610B4"/>
    <w:rsid w:val="004613D3"/>
    <w:rsid w:val="00463D7D"/>
    <w:rsid w:val="0046427C"/>
    <w:rsid w:val="00464407"/>
    <w:rsid w:val="004644E5"/>
    <w:rsid w:val="004649B3"/>
    <w:rsid w:val="0046606C"/>
    <w:rsid w:val="00467BA3"/>
    <w:rsid w:val="00470CBF"/>
    <w:rsid w:val="004747DF"/>
    <w:rsid w:val="004757C4"/>
    <w:rsid w:val="00476092"/>
    <w:rsid w:val="004813FC"/>
    <w:rsid w:val="0048149B"/>
    <w:rsid w:val="00482905"/>
    <w:rsid w:val="00485959"/>
    <w:rsid w:val="004862E5"/>
    <w:rsid w:val="00486CDC"/>
    <w:rsid w:val="00491284"/>
    <w:rsid w:val="00494B05"/>
    <w:rsid w:val="00496A4E"/>
    <w:rsid w:val="004A11FB"/>
    <w:rsid w:val="004A143C"/>
    <w:rsid w:val="004A17F3"/>
    <w:rsid w:val="004A2166"/>
    <w:rsid w:val="004A2F23"/>
    <w:rsid w:val="004A3427"/>
    <w:rsid w:val="004A35B0"/>
    <w:rsid w:val="004A36FE"/>
    <w:rsid w:val="004A3FA3"/>
    <w:rsid w:val="004A5EC2"/>
    <w:rsid w:val="004A74FB"/>
    <w:rsid w:val="004B0A6F"/>
    <w:rsid w:val="004B2279"/>
    <w:rsid w:val="004B32DC"/>
    <w:rsid w:val="004B3B8E"/>
    <w:rsid w:val="004B47DF"/>
    <w:rsid w:val="004B5924"/>
    <w:rsid w:val="004B5AE3"/>
    <w:rsid w:val="004B5C61"/>
    <w:rsid w:val="004B6735"/>
    <w:rsid w:val="004B6AEC"/>
    <w:rsid w:val="004B6C13"/>
    <w:rsid w:val="004B6FF3"/>
    <w:rsid w:val="004C2066"/>
    <w:rsid w:val="004C219A"/>
    <w:rsid w:val="004C4F53"/>
    <w:rsid w:val="004C64BB"/>
    <w:rsid w:val="004C7C02"/>
    <w:rsid w:val="004D0763"/>
    <w:rsid w:val="004D1374"/>
    <w:rsid w:val="004D50AA"/>
    <w:rsid w:val="004D7942"/>
    <w:rsid w:val="004E0DA7"/>
    <w:rsid w:val="004E496C"/>
    <w:rsid w:val="004E52B9"/>
    <w:rsid w:val="004E7281"/>
    <w:rsid w:val="004E7BBB"/>
    <w:rsid w:val="004F041F"/>
    <w:rsid w:val="004F2441"/>
    <w:rsid w:val="004F48D2"/>
    <w:rsid w:val="004F5D78"/>
    <w:rsid w:val="004F7B67"/>
    <w:rsid w:val="004F7CA9"/>
    <w:rsid w:val="004F7CFA"/>
    <w:rsid w:val="005003E7"/>
    <w:rsid w:val="00501E42"/>
    <w:rsid w:val="00503272"/>
    <w:rsid w:val="00504635"/>
    <w:rsid w:val="00505E70"/>
    <w:rsid w:val="0050722B"/>
    <w:rsid w:val="00510F9D"/>
    <w:rsid w:val="005137CE"/>
    <w:rsid w:val="00517F18"/>
    <w:rsid w:val="00523340"/>
    <w:rsid w:val="00525312"/>
    <w:rsid w:val="00527581"/>
    <w:rsid w:val="0053379D"/>
    <w:rsid w:val="0053538C"/>
    <w:rsid w:val="005357C5"/>
    <w:rsid w:val="005367FF"/>
    <w:rsid w:val="00537861"/>
    <w:rsid w:val="005409BE"/>
    <w:rsid w:val="00545376"/>
    <w:rsid w:val="00545BDF"/>
    <w:rsid w:val="00546E0A"/>
    <w:rsid w:val="00547C87"/>
    <w:rsid w:val="00552BF4"/>
    <w:rsid w:val="00553A76"/>
    <w:rsid w:val="00554CAC"/>
    <w:rsid w:val="00557B3C"/>
    <w:rsid w:val="00557E24"/>
    <w:rsid w:val="00560E89"/>
    <w:rsid w:val="00561A6B"/>
    <w:rsid w:val="00562AA4"/>
    <w:rsid w:val="00563484"/>
    <w:rsid w:val="0056392F"/>
    <w:rsid w:val="00564079"/>
    <w:rsid w:val="00564CAC"/>
    <w:rsid w:val="005652CA"/>
    <w:rsid w:val="00566167"/>
    <w:rsid w:val="00566A36"/>
    <w:rsid w:val="00571472"/>
    <w:rsid w:val="005737DB"/>
    <w:rsid w:val="00574985"/>
    <w:rsid w:val="005769ED"/>
    <w:rsid w:val="00577352"/>
    <w:rsid w:val="0058378D"/>
    <w:rsid w:val="00583E7C"/>
    <w:rsid w:val="005855A2"/>
    <w:rsid w:val="00585F69"/>
    <w:rsid w:val="00586F29"/>
    <w:rsid w:val="00587947"/>
    <w:rsid w:val="005902E3"/>
    <w:rsid w:val="00593C87"/>
    <w:rsid w:val="005953DE"/>
    <w:rsid w:val="0059591A"/>
    <w:rsid w:val="00596397"/>
    <w:rsid w:val="00596BE7"/>
    <w:rsid w:val="0059754E"/>
    <w:rsid w:val="005A0ECB"/>
    <w:rsid w:val="005A113E"/>
    <w:rsid w:val="005A251B"/>
    <w:rsid w:val="005A37F7"/>
    <w:rsid w:val="005A5A02"/>
    <w:rsid w:val="005A6C83"/>
    <w:rsid w:val="005A6FFE"/>
    <w:rsid w:val="005A7887"/>
    <w:rsid w:val="005B0B0D"/>
    <w:rsid w:val="005B1B3F"/>
    <w:rsid w:val="005B48A1"/>
    <w:rsid w:val="005B7443"/>
    <w:rsid w:val="005C084A"/>
    <w:rsid w:val="005C14E2"/>
    <w:rsid w:val="005C18D5"/>
    <w:rsid w:val="005C1950"/>
    <w:rsid w:val="005C1C5F"/>
    <w:rsid w:val="005C273B"/>
    <w:rsid w:val="005C2A5B"/>
    <w:rsid w:val="005C2FD0"/>
    <w:rsid w:val="005C46F5"/>
    <w:rsid w:val="005C5C64"/>
    <w:rsid w:val="005C7D59"/>
    <w:rsid w:val="005D24AA"/>
    <w:rsid w:val="005D2688"/>
    <w:rsid w:val="005D3D2C"/>
    <w:rsid w:val="005D446C"/>
    <w:rsid w:val="005D4734"/>
    <w:rsid w:val="005D575A"/>
    <w:rsid w:val="005E2B00"/>
    <w:rsid w:val="005E403C"/>
    <w:rsid w:val="005E6A7A"/>
    <w:rsid w:val="005F1972"/>
    <w:rsid w:val="005F1D6E"/>
    <w:rsid w:val="005F2778"/>
    <w:rsid w:val="005F32A1"/>
    <w:rsid w:val="005F62A2"/>
    <w:rsid w:val="005F74C2"/>
    <w:rsid w:val="00603569"/>
    <w:rsid w:val="00604A24"/>
    <w:rsid w:val="00606211"/>
    <w:rsid w:val="006075C0"/>
    <w:rsid w:val="006114C7"/>
    <w:rsid w:val="0061224A"/>
    <w:rsid w:val="006126AC"/>
    <w:rsid w:val="00613A37"/>
    <w:rsid w:val="00614E0F"/>
    <w:rsid w:val="00616274"/>
    <w:rsid w:val="00616772"/>
    <w:rsid w:val="00617BC4"/>
    <w:rsid w:val="00620223"/>
    <w:rsid w:val="00620D79"/>
    <w:rsid w:val="00623848"/>
    <w:rsid w:val="00623B0C"/>
    <w:rsid w:val="00624743"/>
    <w:rsid w:val="006254D3"/>
    <w:rsid w:val="006276BF"/>
    <w:rsid w:val="00630594"/>
    <w:rsid w:val="0063186D"/>
    <w:rsid w:val="00631CB7"/>
    <w:rsid w:val="00633168"/>
    <w:rsid w:val="00633FCC"/>
    <w:rsid w:val="00635416"/>
    <w:rsid w:val="00635769"/>
    <w:rsid w:val="0063613E"/>
    <w:rsid w:val="00640FB5"/>
    <w:rsid w:val="00646AD3"/>
    <w:rsid w:val="006511DF"/>
    <w:rsid w:val="00653359"/>
    <w:rsid w:val="006533CE"/>
    <w:rsid w:val="00653774"/>
    <w:rsid w:val="0065398E"/>
    <w:rsid w:val="006556C8"/>
    <w:rsid w:val="00656AEA"/>
    <w:rsid w:val="006578FD"/>
    <w:rsid w:val="00657A00"/>
    <w:rsid w:val="00664DE4"/>
    <w:rsid w:val="00667B2C"/>
    <w:rsid w:val="0067115F"/>
    <w:rsid w:val="0067185B"/>
    <w:rsid w:val="00672728"/>
    <w:rsid w:val="00674FED"/>
    <w:rsid w:val="00676057"/>
    <w:rsid w:val="00681878"/>
    <w:rsid w:val="006846E7"/>
    <w:rsid w:val="00684724"/>
    <w:rsid w:val="00684A75"/>
    <w:rsid w:val="00687BFB"/>
    <w:rsid w:val="0069105E"/>
    <w:rsid w:val="006932A0"/>
    <w:rsid w:val="00696C59"/>
    <w:rsid w:val="006A1594"/>
    <w:rsid w:val="006A1B3D"/>
    <w:rsid w:val="006A2994"/>
    <w:rsid w:val="006A4941"/>
    <w:rsid w:val="006A6448"/>
    <w:rsid w:val="006A74D8"/>
    <w:rsid w:val="006A7D5D"/>
    <w:rsid w:val="006A7F45"/>
    <w:rsid w:val="006B103F"/>
    <w:rsid w:val="006B35E2"/>
    <w:rsid w:val="006B70CB"/>
    <w:rsid w:val="006C0B68"/>
    <w:rsid w:val="006C0EDA"/>
    <w:rsid w:val="006C1162"/>
    <w:rsid w:val="006C41D2"/>
    <w:rsid w:val="006C50BD"/>
    <w:rsid w:val="006C5AF7"/>
    <w:rsid w:val="006C62FE"/>
    <w:rsid w:val="006C6D61"/>
    <w:rsid w:val="006C6E93"/>
    <w:rsid w:val="006C7298"/>
    <w:rsid w:val="006D027E"/>
    <w:rsid w:val="006D138F"/>
    <w:rsid w:val="006D2D9E"/>
    <w:rsid w:val="006D4A33"/>
    <w:rsid w:val="006E0660"/>
    <w:rsid w:val="006E0DB4"/>
    <w:rsid w:val="006E11EF"/>
    <w:rsid w:val="006E2539"/>
    <w:rsid w:val="006E3C0B"/>
    <w:rsid w:val="006E4DE8"/>
    <w:rsid w:val="006E4E7F"/>
    <w:rsid w:val="006E671B"/>
    <w:rsid w:val="006E7443"/>
    <w:rsid w:val="006F0131"/>
    <w:rsid w:val="006F0601"/>
    <w:rsid w:val="006F09F8"/>
    <w:rsid w:val="006F1225"/>
    <w:rsid w:val="006F4203"/>
    <w:rsid w:val="006F5B40"/>
    <w:rsid w:val="006F68F6"/>
    <w:rsid w:val="006F7DDC"/>
    <w:rsid w:val="007006B8"/>
    <w:rsid w:val="00703344"/>
    <w:rsid w:val="00704C87"/>
    <w:rsid w:val="007052FC"/>
    <w:rsid w:val="007053E4"/>
    <w:rsid w:val="00705F5C"/>
    <w:rsid w:val="00707140"/>
    <w:rsid w:val="007076D5"/>
    <w:rsid w:val="00707C35"/>
    <w:rsid w:val="00710097"/>
    <w:rsid w:val="00710E81"/>
    <w:rsid w:val="0071173F"/>
    <w:rsid w:val="0071209F"/>
    <w:rsid w:val="00712365"/>
    <w:rsid w:val="00712F3B"/>
    <w:rsid w:val="0071620C"/>
    <w:rsid w:val="00717966"/>
    <w:rsid w:val="00717B24"/>
    <w:rsid w:val="00717CB0"/>
    <w:rsid w:val="0072357C"/>
    <w:rsid w:val="0072381C"/>
    <w:rsid w:val="007243D9"/>
    <w:rsid w:val="007257B1"/>
    <w:rsid w:val="00730C2D"/>
    <w:rsid w:val="007321DC"/>
    <w:rsid w:val="00732449"/>
    <w:rsid w:val="007341E3"/>
    <w:rsid w:val="00735952"/>
    <w:rsid w:val="00735ED9"/>
    <w:rsid w:val="00735F32"/>
    <w:rsid w:val="007372B5"/>
    <w:rsid w:val="00737C80"/>
    <w:rsid w:val="00740438"/>
    <w:rsid w:val="00741740"/>
    <w:rsid w:val="0074696D"/>
    <w:rsid w:val="00746C40"/>
    <w:rsid w:val="00747E1B"/>
    <w:rsid w:val="00754624"/>
    <w:rsid w:val="00755BD5"/>
    <w:rsid w:val="00755DDA"/>
    <w:rsid w:val="007613C4"/>
    <w:rsid w:val="00761BE4"/>
    <w:rsid w:val="00762A1F"/>
    <w:rsid w:val="00762CB6"/>
    <w:rsid w:val="00763A57"/>
    <w:rsid w:val="007644E3"/>
    <w:rsid w:val="00765864"/>
    <w:rsid w:val="00767052"/>
    <w:rsid w:val="00774B10"/>
    <w:rsid w:val="00776754"/>
    <w:rsid w:val="00776A99"/>
    <w:rsid w:val="00777B37"/>
    <w:rsid w:val="00781423"/>
    <w:rsid w:val="00782971"/>
    <w:rsid w:val="00783864"/>
    <w:rsid w:val="007838F1"/>
    <w:rsid w:val="00784AED"/>
    <w:rsid w:val="00784CC5"/>
    <w:rsid w:val="00784CF8"/>
    <w:rsid w:val="007869A8"/>
    <w:rsid w:val="00786D18"/>
    <w:rsid w:val="0078798C"/>
    <w:rsid w:val="00791449"/>
    <w:rsid w:val="007954CF"/>
    <w:rsid w:val="007A4A9F"/>
    <w:rsid w:val="007A5B1A"/>
    <w:rsid w:val="007A608A"/>
    <w:rsid w:val="007B1BCE"/>
    <w:rsid w:val="007B23DC"/>
    <w:rsid w:val="007B37F9"/>
    <w:rsid w:val="007B470B"/>
    <w:rsid w:val="007B61CE"/>
    <w:rsid w:val="007C37F5"/>
    <w:rsid w:val="007C5F52"/>
    <w:rsid w:val="007D11BB"/>
    <w:rsid w:val="007E0928"/>
    <w:rsid w:val="007E25E7"/>
    <w:rsid w:val="007E2A88"/>
    <w:rsid w:val="007E2AF4"/>
    <w:rsid w:val="007E33A2"/>
    <w:rsid w:val="007E5760"/>
    <w:rsid w:val="007E6763"/>
    <w:rsid w:val="007E7E56"/>
    <w:rsid w:val="007F12BA"/>
    <w:rsid w:val="007F181F"/>
    <w:rsid w:val="007F1AF3"/>
    <w:rsid w:val="007F39FC"/>
    <w:rsid w:val="007F4B7F"/>
    <w:rsid w:val="008032BD"/>
    <w:rsid w:val="00804477"/>
    <w:rsid w:val="00805E3D"/>
    <w:rsid w:val="00807B9E"/>
    <w:rsid w:val="00810512"/>
    <w:rsid w:val="00813F28"/>
    <w:rsid w:val="00816379"/>
    <w:rsid w:val="00821495"/>
    <w:rsid w:val="0082158D"/>
    <w:rsid w:val="0082231A"/>
    <w:rsid w:val="0082385C"/>
    <w:rsid w:val="00823CE0"/>
    <w:rsid w:val="00825040"/>
    <w:rsid w:val="00827953"/>
    <w:rsid w:val="00831B59"/>
    <w:rsid w:val="00832272"/>
    <w:rsid w:val="00832906"/>
    <w:rsid w:val="00832F8B"/>
    <w:rsid w:val="00834759"/>
    <w:rsid w:val="00834CAA"/>
    <w:rsid w:val="008358A8"/>
    <w:rsid w:val="00835935"/>
    <w:rsid w:val="00836FC7"/>
    <w:rsid w:val="00841837"/>
    <w:rsid w:val="00844A44"/>
    <w:rsid w:val="00850816"/>
    <w:rsid w:val="00852A83"/>
    <w:rsid w:val="008536E3"/>
    <w:rsid w:val="00854740"/>
    <w:rsid w:val="0085624D"/>
    <w:rsid w:val="00861357"/>
    <w:rsid w:val="00861A84"/>
    <w:rsid w:val="00864151"/>
    <w:rsid w:val="00865063"/>
    <w:rsid w:val="00866335"/>
    <w:rsid w:val="00873CEB"/>
    <w:rsid w:val="0088035E"/>
    <w:rsid w:val="0088098A"/>
    <w:rsid w:val="00884335"/>
    <w:rsid w:val="00884500"/>
    <w:rsid w:val="0088600B"/>
    <w:rsid w:val="00886034"/>
    <w:rsid w:val="0089273D"/>
    <w:rsid w:val="00893FE6"/>
    <w:rsid w:val="0089435B"/>
    <w:rsid w:val="008943FE"/>
    <w:rsid w:val="00894477"/>
    <w:rsid w:val="00897B5A"/>
    <w:rsid w:val="008A2602"/>
    <w:rsid w:val="008A3BFD"/>
    <w:rsid w:val="008A4083"/>
    <w:rsid w:val="008A4109"/>
    <w:rsid w:val="008A4A0A"/>
    <w:rsid w:val="008A5302"/>
    <w:rsid w:val="008A5A3B"/>
    <w:rsid w:val="008B1314"/>
    <w:rsid w:val="008B4068"/>
    <w:rsid w:val="008B7CD3"/>
    <w:rsid w:val="008C1485"/>
    <w:rsid w:val="008C24A6"/>
    <w:rsid w:val="008C5512"/>
    <w:rsid w:val="008C7461"/>
    <w:rsid w:val="008D0339"/>
    <w:rsid w:val="008D24F1"/>
    <w:rsid w:val="008D2D36"/>
    <w:rsid w:val="008D2FA6"/>
    <w:rsid w:val="008D47CA"/>
    <w:rsid w:val="008D52D7"/>
    <w:rsid w:val="008D563D"/>
    <w:rsid w:val="008D595C"/>
    <w:rsid w:val="008D70FD"/>
    <w:rsid w:val="008D758C"/>
    <w:rsid w:val="008E148C"/>
    <w:rsid w:val="008E2DC8"/>
    <w:rsid w:val="008E3CBB"/>
    <w:rsid w:val="008E4E57"/>
    <w:rsid w:val="008E6390"/>
    <w:rsid w:val="008F0AC5"/>
    <w:rsid w:val="008F1654"/>
    <w:rsid w:val="008F3ADE"/>
    <w:rsid w:val="008F434F"/>
    <w:rsid w:val="009013B7"/>
    <w:rsid w:val="00901A1B"/>
    <w:rsid w:val="0090282A"/>
    <w:rsid w:val="00903716"/>
    <w:rsid w:val="0090410C"/>
    <w:rsid w:val="00907514"/>
    <w:rsid w:val="00907CAF"/>
    <w:rsid w:val="00911938"/>
    <w:rsid w:val="00912730"/>
    <w:rsid w:val="0091275F"/>
    <w:rsid w:val="009138DC"/>
    <w:rsid w:val="00914100"/>
    <w:rsid w:val="00914460"/>
    <w:rsid w:val="00914BD1"/>
    <w:rsid w:val="00915B58"/>
    <w:rsid w:val="0091683B"/>
    <w:rsid w:val="00916DBF"/>
    <w:rsid w:val="00917BCA"/>
    <w:rsid w:val="00920317"/>
    <w:rsid w:val="00921810"/>
    <w:rsid w:val="00922256"/>
    <w:rsid w:val="0092445E"/>
    <w:rsid w:val="00925065"/>
    <w:rsid w:val="009305BB"/>
    <w:rsid w:val="00936782"/>
    <w:rsid w:val="00940CDA"/>
    <w:rsid w:val="00942FA4"/>
    <w:rsid w:val="00943037"/>
    <w:rsid w:val="0094568F"/>
    <w:rsid w:val="00945E8D"/>
    <w:rsid w:val="00946C15"/>
    <w:rsid w:val="009475F1"/>
    <w:rsid w:val="00947B08"/>
    <w:rsid w:val="00950B0E"/>
    <w:rsid w:val="0095137A"/>
    <w:rsid w:val="00951A23"/>
    <w:rsid w:val="0095300B"/>
    <w:rsid w:val="009534FE"/>
    <w:rsid w:val="00956078"/>
    <w:rsid w:val="0095644D"/>
    <w:rsid w:val="009577A9"/>
    <w:rsid w:val="00960965"/>
    <w:rsid w:val="00960C75"/>
    <w:rsid w:val="00961421"/>
    <w:rsid w:val="009627D3"/>
    <w:rsid w:val="00962C69"/>
    <w:rsid w:val="00965F6D"/>
    <w:rsid w:val="009703BB"/>
    <w:rsid w:val="00971195"/>
    <w:rsid w:val="0097223F"/>
    <w:rsid w:val="00973A4D"/>
    <w:rsid w:val="00974198"/>
    <w:rsid w:val="009760CF"/>
    <w:rsid w:val="00977034"/>
    <w:rsid w:val="00977182"/>
    <w:rsid w:val="009819DD"/>
    <w:rsid w:val="00984C3B"/>
    <w:rsid w:val="00985B20"/>
    <w:rsid w:val="0099110B"/>
    <w:rsid w:val="009938DC"/>
    <w:rsid w:val="00994662"/>
    <w:rsid w:val="009959A9"/>
    <w:rsid w:val="00996D69"/>
    <w:rsid w:val="00997A20"/>
    <w:rsid w:val="009A0F78"/>
    <w:rsid w:val="009A228F"/>
    <w:rsid w:val="009A25AA"/>
    <w:rsid w:val="009A3AF4"/>
    <w:rsid w:val="009A3B64"/>
    <w:rsid w:val="009A3F2C"/>
    <w:rsid w:val="009A79DD"/>
    <w:rsid w:val="009B20AA"/>
    <w:rsid w:val="009B3084"/>
    <w:rsid w:val="009B57C1"/>
    <w:rsid w:val="009B6393"/>
    <w:rsid w:val="009C1500"/>
    <w:rsid w:val="009C1A30"/>
    <w:rsid w:val="009C1DAB"/>
    <w:rsid w:val="009C24F5"/>
    <w:rsid w:val="009C2994"/>
    <w:rsid w:val="009C3A44"/>
    <w:rsid w:val="009C4A0A"/>
    <w:rsid w:val="009D203E"/>
    <w:rsid w:val="009D3127"/>
    <w:rsid w:val="009D4536"/>
    <w:rsid w:val="009E1F52"/>
    <w:rsid w:val="009E5086"/>
    <w:rsid w:val="009E5DE3"/>
    <w:rsid w:val="009F06F7"/>
    <w:rsid w:val="009F1EB6"/>
    <w:rsid w:val="009F36AE"/>
    <w:rsid w:val="00A00D55"/>
    <w:rsid w:val="00A0305E"/>
    <w:rsid w:val="00A036E2"/>
    <w:rsid w:val="00A04365"/>
    <w:rsid w:val="00A11276"/>
    <w:rsid w:val="00A1172E"/>
    <w:rsid w:val="00A145C6"/>
    <w:rsid w:val="00A14E97"/>
    <w:rsid w:val="00A15BD1"/>
    <w:rsid w:val="00A16942"/>
    <w:rsid w:val="00A176F1"/>
    <w:rsid w:val="00A17E18"/>
    <w:rsid w:val="00A20037"/>
    <w:rsid w:val="00A2200A"/>
    <w:rsid w:val="00A24079"/>
    <w:rsid w:val="00A25845"/>
    <w:rsid w:val="00A2631F"/>
    <w:rsid w:val="00A2659D"/>
    <w:rsid w:val="00A27BFB"/>
    <w:rsid w:val="00A311FE"/>
    <w:rsid w:val="00A3483F"/>
    <w:rsid w:val="00A408B3"/>
    <w:rsid w:val="00A41EAE"/>
    <w:rsid w:val="00A4307E"/>
    <w:rsid w:val="00A45405"/>
    <w:rsid w:val="00A46EBA"/>
    <w:rsid w:val="00A5127A"/>
    <w:rsid w:val="00A526DD"/>
    <w:rsid w:val="00A52FD5"/>
    <w:rsid w:val="00A5302D"/>
    <w:rsid w:val="00A53125"/>
    <w:rsid w:val="00A550C9"/>
    <w:rsid w:val="00A570C3"/>
    <w:rsid w:val="00A57456"/>
    <w:rsid w:val="00A60A57"/>
    <w:rsid w:val="00A60A6C"/>
    <w:rsid w:val="00A61E30"/>
    <w:rsid w:val="00A660D3"/>
    <w:rsid w:val="00A6670F"/>
    <w:rsid w:val="00A66CCC"/>
    <w:rsid w:val="00A727A9"/>
    <w:rsid w:val="00A72B1D"/>
    <w:rsid w:val="00A72CE1"/>
    <w:rsid w:val="00A72FE3"/>
    <w:rsid w:val="00A7420F"/>
    <w:rsid w:val="00A74908"/>
    <w:rsid w:val="00A74B15"/>
    <w:rsid w:val="00A768ED"/>
    <w:rsid w:val="00A7771D"/>
    <w:rsid w:val="00A80A2D"/>
    <w:rsid w:val="00A81986"/>
    <w:rsid w:val="00A8206D"/>
    <w:rsid w:val="00A84356"/>
    <w:rsid w:val="00A87805"/>
    <w:rsid w:val="00A87A1B"/>
    <w:rsid w:val="00A92620"/>
    <w:rsid w:val="00A9264C"/>
    <w:rsid w:val="00A92A57"/>
    <w:rsid w:val="00A935CD"/>
    <w:rsid w:val="00A95BFB"/>
    <w:rsid w:val="00A97D22"/>
    <w:rsid w:val="00A97ED1"/>
    <w:rsid w:val="00AA078D"/>
    <w:rsid w:val="00AA098F"/>
    <w:rsid w:val="00AA13B9"/>
    <w:rsid w:val="00AA2F56"/>
    <w:rsid w:val="00AA304A"/>
    <w:rsid w:val="00AB2A24"/>
    <w:rsid w:val="00AB38FD"/>
    <w:rsid w:val="00AB6637"/>
    <w:rsid w:val="00AB7E10"/>
    <w:rsid w:val="00AC0AB1"/>
    <w:rsid w:val="00AC3595"/>
    <w:rsid w:val="00AC55F1"/>
    <w:rsid w:val="00AC5B2D"/>
    <w:rsid w:val="00AD3BFF"/>
    <w:rsid w:val="00AD62D8"/>
    <w:rsid w:val="00AD6A51"/>
    <w:rsid w:val="00AD707D"/>
    <w:rsid w:val="00AD7633"/>
    <w:rsid w:val="00AD7B8F"/>
    <w:rsid w:val="00AE11C0"/>
    <w:rsid w:val="00AE3540"/>
    <w:rsid w:val="00AE417A"/>
    <w:rsid w:val="00AF0E13"/>
    <w:rsid w:val="00AF1BA0"/>
    <w:rsid w:val="00AF23B1"/>
    <w:rsid w:val="00AF4663"/>
    <w:rsid w:val="00AF725C"/>
    <w:rsid w:val="00B016BE"/>
    <w:rsid w:val="00B0195E"/>
    <w:rsid w:val="00B02748"/>
    <w:rsid w:val="00B03235"/>
    <w:rsid w:val="00B060A7"/>
    <w:rsid w:val="00B0783E"/>
    <w:rsid w:val="00B07A7E"/>
    <w:rsid w:val="00B11F66"/>
    <w:rsid w:val="00B132BB"/>
    <w:rsid w:val="00B135B7"/>
    <w:rsid w:val="00B14995"/>
    <w:rsid w:val="00B2094C"/>
    <w:rsid w:val="00B20EFD"/>
    <w:rsid w:val="00B23C7F"/>
    <w:rsid w:val="00B27756"/>
    <w:rsid w:val="00B27F0D"/>
    <w:rsid w:val="00B3354A"/>
    <w:rsid w:val="00B340CA"/>
    <w:rsid w:val="00B34555"/>
    <w:rsid w:val="00B34FF0"/>
    <w:rsid w:val="00B362CA"/>
    <w:rsid w:val="00B41A6D"/>
    <w:rsid w:val="00B424E2"/>
    <w:rsid w:val="00B43678"/>
    <w:rsid w:val="00B44196"/>
    <w:rsid w:val="00B4765D"/>
    <w:rsid w:val="00B478C9"/>
    <w:rsid w:val="00B53342"/>
    <w:rsid w:val="00B54A1F"/>
    <w:rsid w:val="00B568F9"/>
    <w:rsid w:val="00B60775"/>
    <w:rsid w:val="00B60E08"/>
    <w:rsid w:val="00B62117"/>
    <w:rsid w:val="00B6338E"/>
    <w:rsid w:val="00B668A1"/>
    <w:rsid w:val="00B6785A"/>
    <w:rsid w:val="00B67BBF"/>
    <w:rsid w:val="00B7354B"/>
    <w:rsid w:val="00B73EAF"/>
    <w:rsid w:val="00B770D7"/>
    <w:rsid w:val="00B812FC"/>
    <w:rsid w:val="00B816D7"/>
    <w:rsid w:val="00B8205B"/>
    <w:rsid w:val="00B83D24"/>
    <w:rsid w:val="00B85A85"/>
    <w:rsid w:val="00B879DD"/>
    <w:rsid w:val="00B87BF2"/>
    <w:rsid w:val="00B90FDF"/>
    <w:rsid w:val="00B914E8"/>
    <w:rsid w:val="00B94AFC"/>
    <w:rsid w:val="00B96A6A"/>
    <w:rsid w:val="00BA2739"/>
    <w:rsid w:val="00BA3304"/>
    <w:rsid w:val="00BA34F0"/>
    <w:rsid w:val="00BA4EE5"/>
    <w:rsid w:val="00BA51CE"/>
    <w:rsid w:val="00BB1594"/>
    <w:rsid w:val="00BB224F"/>
    <w:rsid w:val="00BB26C8"/>
    <w:rsid w:val="00BB2F65"/>
    <w:rsid w:val="00BB47A0"/>
    <w:rsid w:val="00BB4E1E"/>
    <w:rsid w:val="00BB5B24"/>
    <w:rsid w:val="00BB6779"/>
    <w:rsid w:val="00BB6B98"/>
    <w:rsid w:val="00BC010E"/>
    <w:rsid w:val="00BC0D7B"/>
    <w:rsid w:val="00BC10A6"/>
    <w:rsid w:val="00BC5A2B"/>
    <w:rsid w:val="00BC5EBF"/>
    <w:rsid w:val="00BC69B5"/>
    <w:rsid w:val="00BD2870"/>
    <w:rsid w:val="00BD60CF"/>
    <w:rsid w:val="00BE0C32"/>
    <w:rsid w:val="00BE0D05"/>
    <w:rsid w:val="00BE19A4"/>
    <w:rsid w:val="00BE1D4D"/>
    <w:rsid w:val="00BE3162"/>
    <w:rsid w:val="00BE65DF"/>
    <w:rsid w:val="00BE771F"/>
    <w:rsid w:val="00BF1B77"/>
    <w:rsid w:val="00BF1F6B"/>
    <w:rsid w:val="00BF27BA"/>
    <w:rsid w:val="00BF339B"/>
    <w:rsid w:val="00BF3D4C"/>
    <w:rsid w:val="00C00114"/>
    <w:rsid w:val="00C005C2"/>
    <w:rsid w:val="00C00CDE"/>
    <w:rsid w:val="00C0419F"/>
    <w:rsid w:val="00C04229"/>
    <w:rsid w:val="00C04808"/>
    <w:rsid w:val="00C04A5F"/>
    <w:rsid w:val="00C04C41"/>
    <w:rsid w:val="00C06EF5"/>
    <w:rsid w:val="00C06F56"/>
    <w:rsid w:val="00C07474"/>
    <w:rsid w:val="00C111F5"/>
    <w:rsid w:val="00C122DF"/>
    <w:rsid w:val="00C126D7"/>
    <w:rsid w:val="00C13ECD"/>
    <w:rsid w:val="00C14AD9"/>
    <w:rsid w:val="00C14B59"/>
    <w:rsid w:val="00C152B1"/>
    <w:rsid w:val="00C16595"/>
    <w:rsid w:val="00C17A79"/>
    <w:rsid w:val="00C20781"/>
    <w:rsid w:val="00C2092A"/>
    <w:rsid w:val="00C21187"/>
    <w:rsid w:val="00C24DCB"/>
    <w:rsid w:val="00C26167"/>
    <w:rsid w:val="00C26987"/>
    <w:rsid w:val="00C26A1C"/>
    <w:rsid w:val="00C27576"/>
    <w:rsid w:val="00C30FE6"/>
    <w:rsid w:val="00C3101A"/>
    <w:rsid w:val="00C31F7B"/>
    <w:rsid w:val="00C32ABF"/>
    <w:rsid w:val="00C337C0"/>
    <w:rsid w:val="00C34346"/>
    <w:rsid w:val="00C347A9"/>
    <w:rsid w:val="00C36B7F"/>
    <w:rsid w:val="00C36E1B"/>
    <w:rsid w:val="00C4250C"/>
    <w:rsid w:val="00C4454D"/>
    <w:rsid w:val="00C459AB"/>
    <w:rsid w:val="00C460CC"/>
    <w:rsid w:val="00C469A0"/>
    <w:rsid w:val="00C47CC0"/>
    <w:rsid w:val="00C50356"/>
    <w:rsid w:val="00C50982"/>
    <w:rsid w:val="00C51AE8"/>
    <w:rsid w:val="00C52568"/>
    <w:rsid w:val="00C52BE4"/>
    <w:rsid w:val="00C52C74"/>
    <w:rsid w:val="00C542CB"/>
    <w:rsid w:val="00C56FFF"/>
    <w:rsid w:val="00C60AB5"/>
    <w:rsid w:val="00C60AE9"/>
    <w:rsid w:val="00C613F0"/>
    <w:rsid w:val="00C61C84"/>
    <w:rsid w:val="00C67DFA"/>
    <w:rsid w:val="00C72267"/>
    <w:rsid w:val="00C74570"/>
    <w:rsid w:val="00C7607A"/>
    <w:rsid w:val="00C767D3"/>
    <w:rsid w:val="00C76A03"/>
    <w:rsid w:val="00C76A45"/>
    <w:rsid w:val="00C77341"/>
    <w:rsid w:val="00C82F96"/>
    <w:rsid w:val="00C908A1"/>
    <w:rsid w:val="00C91960"/>
    <w:rsid w:val="00C94027"/>
    <w:rsid w:val="00C947AF"/>
    <w:rsid w:val="00C94CE2"/>
    <w:rsid w:val="00C95492"/>
    <w:rsid w:val="00C96142"/>
    <w:rsid w:val="00C972D6"/>
    <w:rsid w:val="00CA08AA"/>
    <w:rsid w:val="00CA0A4A"/>
    <w:rsid w:val="00CA1F81"/>
    <w:rsid w:val="00CA2341"/>
    <w:rsid w:val="00CA24B0"/>
    <w:rsid w:val="00CA47C2"/>
    <w:rsid w:val="00CA561F"/>
    <w:rsid w:val="00CA61DF"/>
    <w:rsid w:val="00CA6797"/>
    <w:rsid w:val="00CA6BBA"/>
    <w:rsid w:val="00CB0C71"/>
    <w:rsid w:val="00CB126F"/>
    <w:rsid w:val="00CB5656"/>
    <w:rsid w:val="00CC0144"/>
    <w:rsid w:val="00CC0F44"/>
    <w:rsid w:val="00CC1598"/>
    <w:rsid w:val="00CC443C"/>
    <w:rsid w:val="00CD27EB"/>
    <w:rsid w:val="00CD4C7C"/>
    <w:rsid w:val="00CD569D"/>
    <w:rsid w:val="00CE0F74"/>
    <w:rsid w:val="00CE2283"/>
    <w:rsid w:val="00CE2416"/>
    <w:rsid w:val="00CE4115"/>
    <w:rsid w:val="00CE544B"/>
    <w:rsid w:val="00CE5FEB"/>
    <w:rsid w:val="00CE7CE4"/>
    <w:rsid w:val="00CF37CA"/>
    <w:rsid w:val="00CF4B2B"/>
    <w:rsid w:val="00CF5145"/>
    <w:rsid w:val="00CF5245"/>
    <w:rsid w:val="00CF6A1F"/>
    <w:rsid w:val="00D00C64"/>
    <w:rsid w:val="00D02C70"/>
    <w:rsid w:val="00D04A71"/>
    <w:rsid w:val="00D109B0"/>
    <w:rsid w:val="00D11047"/>
    <w:rsid w:val="00D11424"/>
    <w:rsid w:val="00D128C1"/>
    <w:rsid w:val="00D12BAD"/>
    <w:rsid w:val="00D136C3"/>
    <w:rsid w:val="00D14FD7"/>
    <w:rsid w:val="00D16F2B"/>
    <w:rsid w:val="00D17A48"/>
    <w:rsid w:val="00D201E1"/>
    <w:rsid w:val="00D21057"/>
    <w:rsid w:val="00D22843"/>
    <w:rsid w:val="00D22B3D"/>
    <w:rsid w:val="00D22D6B"/>
    <w:rsid w:val="00D22F8A"/>
    <w:rsid w:val="00D242D8"/>
    <w:rsid w:val="00D26CE5"/>
    <w:rsid w:val="00D27782"/>
    <w:rsid w:val="00D301D3"/>
    <w:rsid w:val="00D32781"/>
    <w:rsid w:val="00D34015"/>
    <w:rsid w:val="00D348C9"/>
    <w:rsid w:val="00D4013D"/>
    <w:rsid w:val="00D42135"/>
    <w:rsid w:val="00D438EE"/>
    <w:rsid w:val="00D465CB"/>
    <w:rsid w:val="00D46A48"/>
    <w:rsid w:val="00D46B42"/>
    <w:rsid w:val="00D46C4B"/>
    <w:rsid w:val="00D473FD"/>
    <w:rsid w:val="00D51F51"/>
    <w:rsid w:val="00D53FB9"/>
    <w:rsid w:val="00D56826"/>
    <w:rsid w:val="00D62493"/>
    <w:rsid w:val="00D6306A"/>
    <w:rsid w:val="00D66F1B"/>
    <w:rsid w:val="00D71099"/>
    <w:rsid w:val="00D71B9F"/>
    <w:rsid w:val="00D733D9"/>
    <w:rsid w:val="00D77A99"/>
    <w:rsid w:val="00D8075F"/>
    <w:rsid w:val="00D80C3E"/>
    <w:rsid w:val="00D82681"/>
    <w:rsid w:val="00D83033"/>
    <w:rsid w:val="00D8487B"/>
    <w:rsid w:val="00D8539E"/>
    <w:rsid w:val="00D87FCC"/>
    <w:rsid w:val="00D91026"/>
    <w:rsid w:val="00D92DFA"/>
    <w:rsid w:val="00D930E7"/>
    <w:rsid w:val="00D93449"/>
    <w:rsid w:val="00D93A94"/>
    <w:rsid w:val="00D946E9"/>
    <w:rsid w:val="00D95164"/>
    <w:rsid w:val="00DA09C1"/>
    <w:rsid w:val="00DA1B63"/>
    <w:rsid w:val="00DA206A"/>
    <w:rsid w:val="00DA346A"/>
    <w:rsid w:val="00DA34FC"/>
    <w:rsid w:val="00DA3DEE"/>
    <w:rsid w:val="00DB24F0"/>
    <w:rsid w:val="00DB2F6B"/>
    <w:rsid w:val="00DB31A1"/>
    <w:rsid w:val="00DB4A07"/>
    <w:rsid w:val="00DB64FC"/>
    <w:rsid w:val="00DB70BC"/>
    <w:rsid w:val="00DC4484"/>
    <w:rsid w:val="00DD090C"/>
    <w:rsid w:val="00DD1D87"/>
    <w:rsid w:val="00DD32BA"/>
    <w:rsid w:val="00DD33C9"/>
    <w:rsid w:val="00DD407D"/>
    <w:rsid w:val="00DD4629"/>
    <w:rsid w:val="00DD66E1"/>
    <w:rsid w:val="00DD7429"/>
    <w:rsid w:val="00DD7EFA"/>
    <w:rsid w:val="00DE51ED"/>
    <w:rsid w:val="00DE5688"/>
    <w:rsid w:val="00DE592D"/>
    <w:rsid w:val="00DE7900"/>
    <w:rsid w:val="00DF1D42"/>
    <w:rsid w:val="00DF4CA3"/>
    <w:rsid w:val="00DF7F9B"/>
    <w:rsid w:val="00E01D9A"/>
    <w:rsid w:val="00E020D7"/>
    <w:rsid w:val="00E025F9"/>
    <w:rsid w:val="00E0298B"/>
    <w:rsid w:val="00E02EC1"/>
    <w:rsid w:val="00E032F4"/>
    <w:rsid w:val="00E045BC"/>
    <w:rsid w:val="00E074F8"/>
    <w:rsid w:val="00E10665"/>
    <w:rsid w:val="00E117F9"/>
    <w:rsid w:val="00E12125"/>
    <w:rsid w:val="00E12CB4"/>
    <w:rsid w:val="00E13156"/>
    <w:rsid w:val="00E221FB"/>
    <w:rsid w:val="00E23A26"/>
    <w:rsid w:val="00E27F5A"/>
    <w:rsid w:val="00E31272"/>
    <w:rsid w:val="00E3180A"/>
    <w:rsid w:val="00E33EDE"/>
    <w:rsid w:val="00E34585"/>
    <w:rsid w:val="00E3512C"/>
    <w:rsid w:val="00E41416"/>
    <w:rsid w:val="00E41A68"/>
    <w:rsid w:val="00E4281E"/>
    <w:rsid w:val="00E449F0"/>
    <w:rsid w:val="00E460DC"/>
    <w:rsid w:val="00E51976"/>
    <w:rsid w:val="00E51A92"/>
    <w:rsid w:val="00E51DBF"/>
    <w:rsid w:val="00E5213E"/>
    <w:rsid w:val="00E54F60"/>
    <w:rsid w:val="00E55A9A"/>
    <w:rsid w:val="00E5771B"/>
    <w:rsid w:val="00E612A9"/>
    <w:rsid w:val="00E64005"/>
    <w:rsid w:val="00E64F5D"/>
    <w:rsid w:val="00E657A8"/>
    <w:rsid w:val="00E65D5D"/>
    <w:rsid w:val="00E665A0"/>
    <w:rsid w:val="00E7055C"/>
    <w:rsid w:val="00E73F69"/>
    <w:rsid w:val="00E7458E"/>
    <w:rsid w:val="00E75130"/>
    <w:rsid w:val="00E779A5"/>
    <w:rsid w:val="00E80F88"/>
    <w:rsid w:val="00E8465D"/>
    <w:rsid w:val="00E8469F"/>
    <w:rsid w:val="00E8476E"/>
    <w:rsid w:val="00E85803"/>
    <w:rsid w:val="00E861F6"/>
    <w:rsid w:val="00E8638F"/>
    <w:rsid w:val="00E86B4C"/>
    <w:rsid w:val="00E93FD4"/>
    <w:rsid w:val="00E9601C"/>
    <w:rsid w:val="00E96617"/>
    <w:rsid w:val="00EA0C7A"/>
    <w:rsid w:val="00EA2FB5"/>
    <w:rsid w:val="00EA49C7"/>
    <w:rsid w:val="00EA4D4F"/>
    <w:rsid w:val="00EB0388"/>
    <w:rsid w:val="00EB4287"/>
    <w:rsid w:val="00EC064C"/>
    <w:rsid w:val="00EC1DC3"/>
    <w:rsid w:val="00EC24D6"/>
    <w:rsid w:val="00EC46E7"/>
    <w:rsid w:val="00EC51D8"/>
    <w:rsid w:val="00ED2C1E"/>
    <w:rsid w:val="00ED4D14"/>
    <w:rsid w:val="00ED4ECF"/>
    <w:rsid w:val="00ED5BED"/>
    <w:rsid w:val="00ED794F"/>
    <w:rsid w:val="00EE0484"/>
    <w:rsid w:val="00EE198B"/>
    <w:rsid w:val="00EE1EB6"/>
    <w:rsid w:val="00EE4063"/>
    <w:rsid w:val="00EE428A"/>
    <w:rsid w:val="00EE714B"/>
    <w:rsid w:val="00EE7768"/>
    <w:rsid w:val="00EF17D7"/>
    <w:rsid w:val="00EF4677"/>
    <w:rsid w:val="00EF65DB"/>
    <w:rsid w:val="00EF6B0B"/>
    <w:rsid w:val="00EF74CE"/>
    <w:rsid w:val="00F000BF"/>
    <w:rsid w:val="00F03F0F"/>
    <w:rsid w:val="00F052FF"/>
    <w:rsid w:val="00F067AD"/>
    <w:rsid w:val="00F1424B"/>
    <w:rsid w:val="00F160B9"/>
    <w:rsid w:val="00F179A1"/>
    <w:rsid w:val="00F24A6C"/>
    <w:rsid w:val="00F24C75"/>
    <w:rsid w:val="00F26894"/>
    <w:rsid w:val="00F276C2"/>
    <w:rsid w:val="00F2778A"/>
    <w:rsid w:val="00F27F49"/>
    <w:rsid w:val="00F32FB4"/>
    <w:rsid w:val="00F34843"/>
    <w:rsid w:val="00F35CA5"/>
    <w:rsid w:val="00F36298"/>
    <w:rsid w:val="00F41298"/>
    <w:rsid w:val="00F41CAD"/>
    <w:rsid w:val="00F4382D"/>
    <w:rsid w:val="00F445B4"/>
    <w:rsid w:val="00F51284"/>
    <w:rsid w:val="00F51333"/>
    <w:rsid w:val="00F54493"/>
    <w:rsid w:val="00F555F1"/>
    <w:rsid w:val="00F55C50"/>
    <w:rsid w:val="00F5704C"/>
    <w:rsid w:val="00F62D77"/>
    <w:rsid w:val="00F65DDD"/>
    <w:rsid w:val="00F6706D"/>
    <w:rsid w:val="00F735B0"/>
    <w:rsid w:val="00F73A27"/>
    <w:rsid w:val="00F76A96"/>
    <w:rsid w:val="00F81D3F"/>
    <w:rsid w:val="00F842F0"/>
    <w:rsid w:val="00F8681D"/>
    <w:rsid w:val="00F90ABF"/>
    <w:rsid w:val="00F91FB5"/>
    <w:rsid w:val="00F923A7"/>
    <w:rsid w:val="00F9402E"/>
    <w:rsid w:val="00F94D1F"/>
    <w:rsid w:val="00F96178"/>
    <w:rsid w:val="00FA0246"/>
    <w:rsid w:val="00FA0C63"/>
    <w:rsid w:val="00FA220A"/>
    <w:rsid w:val="00FA436C"/>
    <w:rsid w:val="00FA4FBA"/>
    <w:rsid w:val="00FA6B96"/>
    <w:rsid w:val="00FA7076"/>
    <w:rsid w:val="00FB03B0"/>
    <w:rsid w:val="00FB29AB"/>
    <w:rsid w:val="00FB2A1B"/>
    <w:rsid w:val="00FB2B87"/>
    <w:rsid w:val="00FB355D"/>
    <w:rsid w:val="00FB65C1"/>
    <w:rsid w:val="00FB70D2"/>
    <w:rsid w:val="00FC0D7D"/>
    <w:rsid w:val="00FC360A"/>
    <w:rsid w:val="00FC370F"/>
    <w:rsid w:val="00FC4C12"/>
    <w:rsid w:val="00FC79BD"/>
    <w:rsid w:val="00FD3749"/>
    <w:rsid w:val="00FD37B3"/>
    <w:rsid w:val="00FD4626"/>
    <w:rsid w:val="00FD66A8"/>
    <w:rsid w:val="00FE180B"/>
    <w:rsid w:val="00FE2300"/>
    <w:rsid w:val="00FE6644"/>
    <w:rsid w:val="00FE6706"/>
    <w:rsid w:val="00FF209E"/>
    <w:rsid w:val="00FF2BA1"/>
    <w:rsid w:val="00FF3E7F"/>
    <w:rsid w:val="00FF47FD"/>
    <w:rsid w:val="00FF6530"/>
    <w:rsid w:val="00FF657F"/>
    <w:rsid w:val="00FF7D29"/>
    <w:rsid w:val="4D8417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46486"/>
  <w15:chartTrackingRefBased/>
  <w15:docId w15:val="{DA964CA5-8D1C-47AE-BDD5-BBDDA604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68ED"/>
    <w:pPr>
      <w:tabs>
        <w:tab w:val="left" w:pos="74"/>
        <w:tab w:val="left" w:pos="1366"/>
        <w:tab w:val="left" w:pos="2665"/>
        <w:tab w:val="left" w:pos="3963"/>
        <w:tab w:val="left" w:pos="5256"/>
        <w:tab w:val="left" w:pos="6555"/>
        <w:tab w:val="left" w:pos="7847"/>
        <w:tab w:val="left" w:pos="9146"/>
      </w:tabs>
      <w:ind w:left="74"/>
    </w:pPr>
    <w:rPr>
      <w:sz w:val="22"/>
      <w:szCs w:val="24"/>
      <w:lang w:val="en-GB" w:eastAsia="nb-NO"/>
    </w:rPr>
  </w:style>
  <w:style w:type="paragraph" w:styleId="Heading1">
    <w:name w:val="heading 1"/>
    <w:basedOn w:val="Normal"/>
    <w:next w:val="Normal"/>
    <w:link w:val="Heading1Char"/>
    <w:uiPriority w:val="2"/>
    <w:qFormat/>
    <w:pPr>
      <w:keepNext/>
      <w:numPr>
        <w:numId w:val="13"/>
      </w:numPr>
      <w:spacing w:before="360" w:after="160"/>
      <w:outlineLvl w:val="0"/>
    </w:pPr>
    <w:rPr>
      <w:rFonts w:ascii="Arial" w:hAnsi="Arial"/>
      <w:b/>
      <w:bCs/>
      <w:sz w:val="26"/>
      <w:szCs w:val="32"/>
    </w:rPr>
  </w:style>
  <w:style w:type="paragraph" w:styleId="Heading2">
    <w:name w:val="heading 2"/>
    <w:basedOn w:val="Normal"/>
    <w:next w:val="Normal"/>
    <w:qFormat/>
    <w:pPr>
      <w:keepNext/>
      <w:numPr>
        <w:ilvl w:val="1"/>
        <w:numId w:val="13"/>
      </w:numPr>
      <w:spacing w:before="360" w:after="160"/>
      <w:outlineLvl w:val="1"/>
    </w:pPr>
    <w:rPr>
      <w:rFonts w:ascii="Arial" w:hAnsi="Arial"/>
      <w:b/>
      <w:bCs/>
      <w:iCs/>
      <w:szCs w:val="28"/>
    </w:rPr>
  </w:style>
  <w:style w:type="paragraph" w:styleId="Heading3">
    <w:name w:val="heading 3"/>
    <w:basedOn w:val="Normal"/>
    <w:next w:val="Normal"/>
    <w:qFormat/>
    <w:pPr>
      <w:keepNext/>
      <w:numPr>
        <w:ilvl w:val="2"/>
        <w:numId w:val="13"/>
      </w:numPr>
      <w:spacing w:before="360" w:after="160"/>
      <w:outlineLvl w:val="2"/>
    </w:pPr>
    <w:rPr>
      <w:rFonts w:ascii="Arial" w:hAnsi="Arial"/>
      <w:bCs/>
      <w:sz w:val="24"/>
      <w:szCs w:val="26"/>
    </w:rPr>
  </w:style>
  <w:style w:type="paragraph" w:styleId="Heading4">
    <w:name w:val="heading 4"/>
    <w:basedOn w:val="Normal"/>
    <w:next w:val="Normal"/>
    <w:qFormat/>
    <w:pPr>
      <w:keepNext/>
      <w:numPr>
        <w:ilvl w:val="3"/>
        <w:numId w:val="13"/>
      </w:numPr>
      <w:spacing w:before="360" w:after="160"/>
      <w:outlineLvl w:val="3"/>
    </w:pPr>
    <w:rPr>
      <w:rFonts w:ascii="Arial" w:hAnsi="Arial"/>
      <w:bCs/>
      <w:szCs w:val="28"/>
    </w:rPr>
  </w:style>
  <w:style w:type="paragraph" w:styleId="Heading5">
    <w:name w:val="heading 5"/>
    <w:basedOn w:val="Normal"/>
    <w:next w:val="Normal"/>
    <w:qFormat/>
    <w:pPr>
      <w:keepNext/>
      <w:numPr>
        <w:ilvl w:val="4"/>
        <w:numId w:val="13"/>
      </w:numPr>
      <w:outlineLvl w:val="4"/>
    </w:pPr>
    <w:rPr>
      <w:b/>
      <w:bCs/>
      <w:sz w:val="32"/>
    </w:rPr>
  </w:style>
  <w:style w:type="paragraph" w:styleId="Heading6">
    <w:name w:val="heading 6"/>
    <w:basedOn w:val="Normal"/>
    <w:next w:val="Normal"/>
    <w:qFormat/>
    <w:pPr>
      <w:keepNext/>
      <w:numPr>
        <w:ilvl w:val="5"/>
        <w:numId w:val="13"/>
      </w:numPr>
      <w:outlineLvl w:val="5"/>
    </w:pPr>
    <w:rPr>
      <w:sz w:val="28"/>
    </w:rPr>
  </w:style>
  <w:style w:type="paragraph" w:styleId="Heading7">
    <w:name w:val="heading 7"/>
    <w:basedOn w:val="Normal"/>
    <w:next w:val="Normal"/>
    <w:qFormat/>
    <w:pPr>
      <w:keepNext/>
      <w:numPr>
        <w:ilvl w:val="6"/>
        <w:numId w:val="13"/>
      </w:numPr>
      <w:outlineLvl w:val="6"/>
    </w:pPr>
    <w:rPr>
      <w:b/>
      <w:bCs/>
      <w:sz w:val="24"/>
      <w:lang w:val="en-US"/>
    </w:rPr>
  </w:style>
  <w:style w:type="paragraph" w:styleId="Heading8">
    <w:name w:val="heading 8"/>
    <w:basedOn w:val="Normal"/>
    <w:next w:val="Normal"/>
    <w:link w:val="Heading8Char"/>
    <w:qFormat/>
    <w:rsid w:val="00AB7E10"/>
    <w:pPr>
      <w:numPr>
        <w:ilvl w:val="7"/>
        <w:numId w:val="13"/>
      </w:numPr>
      <w:tabs>
        <w:tab w:val="clear" w:pos="74"/>
        <w:tab w:val="clear" w:pos="1366"/>
        <w:tab w:val="clear" w:pos="2665"/>
        <w:tab w:val="clear" w:pos="3963"/>
        <w:tab w:val="clear" w:pos="5256"/>
        <w:tab w:val="clear" w:pos="6555"/>
        <w:tab w:val="clear" w:pos="7847"/>
        <w:tab w:val="clear" w:pos="9146"/>
        <w:tab w:val="num" w:pos="1440"/>
      </w:tabs>
      <w:spacing w:before="240" w:after="60"/>
      <w:outlineLvl w:val="7"/>
    </w:pPr>
    <w:rPr>
      <w:rFonts w:ascii="Trebuchet MS" w:hAnsi="Trebuchet MS"/>
      <w:i/>
      <w:iCs/>
      <w:sz w:val="20"/>
      <w:lang w:eastAsia="en-US"/>
    </w:rPr>
  </w:style>
  <w:style w:type="paragraph" w:styleId="Heading9">
    <w:name w:val="heading 9"/>
    <w:basedOn w:val="Normal"/>
    <w:next w:val="Normal"/>
    <w:link w:val="Heading9Char"/>
    <w:qFormat/>
    <w:rsid w:val="00AB7E10"/>
    <w:pPr>
      <w:numPr>
        <w:ilvl w:val="8"/>
        <w:numId w:val="13"/>
      </w:numPr>
      <w:tabs>
        <w:tab w:val="clear" w:pos="74"/>
        <w:tab w:val="clear" w:pos="1366"/>
        <w:tab w:val="clear" w:pos="2665"/>
        <w:tab w:val="clear" w:pos="3963"/>
        <w:tab w:val="clear" w:pos="5256"/>
        <w:tab w:val="clear" w:pos="6555"/>
        <w:tab w:val="clear" w:pos="7847"/>
        <w:tab w:val="clear" w:pos="9146"/>
        <w:tab w:val="num" w:pos="1584"/>
      </w:tabs>
      <w:spacing w:before="240" w:after="60"/>
      <w:outlineLvl w:val="8"/>
    </w:pPr>
    <w:rPr>
      <w:rFonts w:ascii="Arial" w:hAnsi="Arial" w:cs="Arial"/>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dtekstinnrykk">
    <w:name w:val="Brødtekst innrykk"/>
    <w:basedOn w:val="Normal"/>
    <w:pPr>
      <w:ind w:left="731"/>
    </w:pPr>
  </w:style>
  <w:style w:type="paragraph" w:customStyle="1" w:styleId="Tabell">
    <w:name w:val="Tabell"/>
    <w:basedOn w:val="Normal"/>
    <w:next w:val="Normal"/>
    <w:pPr>
      <w:tabs>
        <w:tab w:val="clear" w:pos="5256"/>
        <w:tab w:val="clear" w:pos="6555"/>
        <w:tab w:val="clear" w:pos="7847"/>
        <w:tab w:val="clear" w:pos="9146"/>
      </w:tabs>
    </w:pPr>
  </w:style>
  <w:style w:type="paragraph" w:customStyle="1" w:styleId="Nummerert-innrykkflat">
    <w:name w:val="Nummerert - innrykk flat"/>
    <w:basedOn w:val="Normal"/>
    <w:pPr>
      <w:numPr>
        <w:numId w:val="1"/>
      </w:numPr>
    </w:pPr>
  </w:style>
  <w:style w:type="paragraph" w:customStyle="1" w:styleId="Nummerert-venstreflat">
    <w:name w:val="Nummerert - venstre flat"/>
    <w:basedOn w:val="Normal"/>
    <w:pPr>
      <w:numPr>
        <w:numId w:val="2"/>
      </w:numPr>
    </w:pPr>
  </w:style>
  <w:style w:type="paragraph" w:customStyle="1" w:styleId="Overskrift1-Nummerert">
    <w:name w:val="Overskrift 1 - Nummerert"/>
    <w:basedOn w:val="Normal"/>
    <w:next w:val="Normal"/>
    <w:pPr>
      <w:numPr>
        <w:numId w:val="4"/>
      </w:numPr>
      <w:spacing w:before="360" w:after="160"/>
      <w:outlineLvl w:val="0"/>
    </w:pPr>
    <w:rPr>
      <w:rFonts w:ascii="Arial" w:hAnsi="Arial"/>
      <w:b/>
      <w:sz w:val="26"/>
    </w:rPr>
  </w:style>
  <w:style w:type="paragraph" w:customStyle="1" w:styleId="Overskrift2-Nummerert">
    <w:name w:val="Overskrift 2 - Nummerert"/>
    <w:basedOn w:val="Normal"/>
    <w:next w:val="Normal"/>
    <w:pPr>
      <w:numPr>
        <w:ilvl w:val="1"/>
        <w:numId w:val="5"/>
      </w:numPr>
      <w:spacing w:before="360" w:after="160"/>
      <w:outlineLvl w:val="1"/>
    </w:pPr>
    <w:rPr>
      <w:rFonts w:ascii="Arial" w:hAnsi="Arial"/>
      <w:b/>
    </w:rPr>
  </w:style>
  <w:style w:type="paragraph" w:customStyle="1" w:styleId="Overskrift3-Nummerert">
    <w:name w:val="Overskrift 3 - Nummerert"/>
    <w:basedOn w:val="Normal"/>
    <w:next w:val="Normal"/>
    <w:pPr>
      <w:numPr>
        <w:ilvl w:val="2"/>
        <w:numId w:val="6"/>
      </w:numPr>
      <w:spacing w:before="360" w:after="160"/>
      <w:outlineLvl w:val="2"/>
    </w:pPr>
    <w:rPr>
      <w:rFonts w:ascii="Arial" w:hAnsi="Arial"/>
      <w:sz w:val="24"/>
    </w:rPr>
  </w:style>
  <w:style w:type="paragraph" w:customStyle="1" w:styleId="Overskrift4-Nummerert">
    <w:name w:val="Overskrift 4 - Nummerert"/>
    <w:basedOn w:val="Normal"/>
    <w:next w:val="Normal"/>
    <w:pPr>
      <w:numPr>
        <w:ilvl w:val="3"/>
        <w:numId w:val="7"/>
      </w:numPr>
      <w:spacing w:before="360" w:after="160"/>
      <w:outlineLvl w:val="3"/>
    </w:pPr>
    <w:rPr>
      <w:rFonts w:ascii="Arial" w:hAnsi="Arial"/>
    </w:rPr>
  </w:style>
  <w:style w:type="paragraph" w:customStyle="1" w:styleId="Punktmerket-innrykk">
    <w:name w:val="Punktmerket - innrykk"/>
    <w:basedOn w:val="Normal"/>
    <w:pPr>
      <w:numPr>
        <w:numId w:val="3"/>
      </w:numPr>
      <w:tabs>
        <w:tab w:val="clear" w:pos="1366"/>
        <w:tab w:val="clear" w:pos="2665"/>
      </w:tabs>
    </w:pPr>
  </w:style>
  <w:style w:type="paragraph" w:styleId="Header">
    <w:name w:val="header"/>
    <w:basedOn w:val="Normal"/>
    <w:link w:val="HeaderChar"/>
    <w:pPr>
      <w:tabs>
        <w:tab w:val="clear" w:pos="74"/>
        <w:tab w:val="clear" w:pos="1366"/>
        <w:tab w:val="clear" w:pos="2665"/>
        <w:tab w:val="clear" w:pos="3963"/>
        <w:tab w:val="clear" w:pos="5256"/>
        <w:tab w:val="clear" w:pos="6555"/>
        <w:tab w:val="clear" w:pos="7847"/>
        <w:tab w:val="clear" w:pos="9146"/>
        <w:tab w:val="center" w:pos="4320"/>
        <w:tab w:val="right" w:pos="8640"/>
      </w:tabs>
      <w:ind w:left="0"/>
    </w:pPr>
    <w:rPr>
      <w:sz w:val="24"/>
      <w:lang w:val="en-US" w:eastAsia="en-US"/>
    </w:rPr>
  </w:style>
  <w:style w:type="paragraph" w:styleId="Footer">
    <w:name w:val="footer"/>
    <w:basedOn w:val="Normal"/>
    <w:link w:val="FooterChar"/>
    <w:pPr>
      <w:tabs>
        <w:tab w:val="clear" w:pos="74"/>
        <w:tab w:val="clear" w:pos="1366"/>
        <w:tab w:val="clear" w:pos="2665"/>
        <w:tab w:val="clear" w:pos="3963"/>
        <w:tab w:val="clear" w:pos="5256"/>
        <w:tab w:val="clear" w:pos="6555"/>
        <w:tab w:val="clear" w:pos="7847"/>
        <w:tab w:val="clear" w:pos="9146"/>
        <w:tab w:val="center" w:pos="4320"/>
        <w:tab w:val="right" w:pos="8640"/>
      </w:tabs>
      <w:ind w:left="0"/>
    </w:pPr>
    <w:rPr>
      <w:sz w:val="24"/>
      <w:lang w:val="en-US" w:eastAsia="en-US"/>
    </w:rPr>
  </w:style>
  <w:style w:type="paragraph" w:styleId="PlainText">
    <w:name w:val="Plain Text"/>
    <w:basedOn w:val="Normal"/>
    <w:unhideWhenUsed/>
    <w:pPr>
      <w:tabs>
        <w:tab w:val="clear" w:pos="74"/>
        <w:tab w:val="clear" w:pos="1366"/>
        <w:tab w:val="clear" w:pos="2665"/>
        <w:tab w:val="clear" w:pos="3963"/>
        <w:tab w:val="clear" w:pos="5256"/>
        <w:tab w:val="clear" w:pos="6555"/>
        <w:tab w:val="clear" w:pos="7847"/>
        <w:tab w:val="clear" w:pos="9146"/>
      </w:tabs>
      <w:ind w:left="0"/>
    </w:pPr>
    <w:rPr>
      <w:rFonts w:ascii="Trebuchet MS" w:eastAsia="Calibri" w:hAnsi="Trebuchet MS"/>
      <w:sz w:val="24"/>
    </w:rPr>
  </w:style>
  <w:style w:type="character" w:customStyle="1" w:styleId="RentekstTegn">
    <w:name w:val="Ren tekst Tegn"/>
    <w:semiHidden/>
    <w:rPr>
      <w:rFonts w:ascii="Trebuchet MS" w:eastAsia="Calibri" w:hAnsi="Trebuchet MS"/>
      <w:sz w:val="24"/>
      <w:szCs w:val="24"/>
    </w:rPr>
  </w:style>
  <w:style w:type="character" w:styleId="Hyperlink">
    <w:name w:val="Hyperlink"/>
    <w:unhideWhenUsed/>
    <w:rPr>
      <w:color w:val="0000FF"/>
      <w:u w:val="single"/>
    </w:rPr>
  </w:style>
  <w:style w:type="character" w:styleId="FollowedHyperlink">
    <w:name w:val="FollowedHyperlink"/>
    <w:unhideWhenUsed/>
    <w:rPr>
      <w:color w:val="800080"/>
      <w:u w:val="single"/>
    </w:rPr>
  </w:style>
  <w:style w:type="paragraph" w:styleId="NormalWeb">
    <w:name w:val="Normal (Web)"/>
    <w:basedOn w:val="Normal"/>
    <w:pPr>
      <w:tabs>
        <w:tab w:val="clear" w:pos="74"/>
        <w:tab w:val="clear" w:pos="1366"/>
        <w:tab w:val="clear" w:pos="2665"/>
        <w:tab w:val="clear" w:pos="3963"/>
        <w:tab w:val="clear" w:pos="5256"/>
        <w:tab w:val="clear" w:pos="6555"/>
        <w:tab w:val="clear" w:pos="7847"/>
        <w:tab w:val="clear" w:pos="9146"/>
      </w:tabs>
      <w:spacing w:before="100" w:beforeAutospacing="1" w:after="100" w:afterAutospacing="1"/>
      <w:ind w:left="0"/>
    </w:pPr>
    <w:rPr>
      <w:rFonts w:ascii="Arial Unicode MS" w:eastAsia="Arial Unicode MS" w:hAnsi="Arial Unicode MS" w:cs="Arial Unicode MS"/>
      <w:sz w:val="24"/>
      <w:lang w:val="nl-NL" w:eastAsia="nl-NL"/>
    </w:rPr>
  </w:style>
  <w:style w:type="paragraph" w:styleId="BalloonText">
    <w:name w:val="Balloon Text"/>
    <w:basedOn w:val="Normal"/>
    <w:semiHidden/>
    <w:rsid w:val="0028352A"/>
    <w:rPr>
      <w:rFonts w:ascii="Tahoma" w:hAnsi="Tahoma" w:cs="Tahoma"/>
      <w:sz w:val="16"/>
      <w:szCs w:val="16"/>
    </w:rPr>
  </w:style>
  <w:style w:type="paragraph" w:styleId="BodyText">
    <w:name w:val="Body Text"/>
    <w:basedOn w:val="Normal"/>
    <w:rsid w:val="00430E87"/>
    <w:pPr>
      <w:widowControl w:val="0"/>
      <w:tabs>
        <w:tab w:val="clear" w:pos="74"/>
        <w:tab w:val="clear" w:pos="1366"/>
        <w:tab w:val="clear" w:pos="2665"/>
        <w:tab w:val="clear" w:pos="3963"/>
        <w:tab w:val="clear" w:pos="5256"/>
        <w:tab w:val="clear" w:pos="6555"/>
        <w:tab w:val="clear" w:pos="7847"/>
        <w:tab w:val="clear" w:pos="9146"/>
      </w:tabs>
      <w:spacing w:after="120"/>
      <w:ind w:left="0"/>
    </w:pPr>
    <w:rPr>
      <w:rFonts w:ascii="Arial" w:hAnsi="Arial" w:cs="Arial"/>
      <w:b/>
      <w:bCs/>
      <w:sz w:val="20"/>
      <w:szCs w:val="20"/>
      <w:lang w:val="en-US" w:eastAsia="en-US"/>
    </w:rPr>
  </w:style>
  <w:style w:type="paragraph" w:styleId="ListBullet">
    <w:name w:val="List Bullet"/>
    <w:basedOn w:val="Normal"/>
    <w:rsid w:val="00430E87"/>
    <w:pPr>
      <w:ind w:left="0"/>
    </w:pPr>
  </w:style>
  <w:style w:type="table" w:styleId="TableGrid">
    <w:name w:val="Table Grid"/>
    <w:basedOn w:val="TableNormal"/>
    <w:rsid w:val="00F35CA5"/>
    <w:pPr>
      <w:tabs>
        <w:tab w:val="left" w:pos="74"/>
        <w:tab w:val="left" w:pos="1366"/>
        <w:tab w:val="left" w:pos="2665"/>
        <w:tab w:val="left" w:pos="3963"/>
        <w:tab w:val="left" w:pos="5256"/>
        <w:tab w:val="left" w:pos="6555"/>
        <w:tab w:val="left" w:pos="7847"/>
        <w:tab w:val="left" w:pos="9146"/>
      </w:tabs>
      <w:ind w:left="7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9A3B64"/>
    <w:rPr>
      <w:sz w:val="24"/>
      <w:szCs w:val="24"/>
    </w:rPr>
  </w:style>
  <w:style w:type="character" w:customStyle="1" w:styleId="Heading8Char">
    <w:name w:val="Heading 8 Char"/>
    <w:link w:val="Heading8"/>
    <w:rsid w:val="00AB7E10"/>
    <w:rPr>
      <w:rFonts w:ascii="Trebuchet MS" w:hAnsi="Trebuchet MS"/>
      <w:i/>
      <w:iCs/>
      <w:szCs w:val="24"/>
      <w:lang w:eastAsia="en-US"/>
    </w:rPr>
  </w:style>
  <w:style w:type="character" w:customStyle="1" w:styleId="Heading9Char">
    <w:name w:val="Heading 9 Char"/>
    <w:link w:val="Heading9"/>
    <w:rsid w:val="00AB7E10"/>
    <w:rPr>
      <w:rFonts w:ascii="Arial" w:hAnsi="Arial" w:cs="Arial"/>
      <w:sz w:val="22"/>
      <w:szCs w:val="22"/>
      <w:lang w:eastAsia="en-US"/>
    </w:rPr>
  </w:style>
  <w:style w:type="character" w:styleId="CommentReference">
    <w:name w:val="annotation reference"/>
    <w:rsid w:val="00791449"/>
    <w:rPr>
      <w:sz w:val="16"/>
      <w:szCs w:val="16"/>
    </w:rPr>
  </w:style>
  <w:style w:type="paragraph" w:styleId="CommentText">
    <w:name w:val="annotation text"/>
    <w:basedOn w:val="Normal"/>
    <w:link w:val="CommentTextChar"/>
    <w:rsid w:val="00791449"/>
    <w:rPr>
      <w:sz w:val="20"/>
      <w:szCs w:val="20"/>
    </w:rPr>
  </w:style>
  <w:style w:type="character" w:customStyle="1" w:styleId="CommentTextChar">
    <w:name w:val="Comment Text Char"/>
    <w:link w:val="CommentText"/>
    <w:rsid w:val="00791449"/>
    <w:rPr>
      <w:lang w:eastAsia="nb-NO"/>
    </w:rPr>
  </w:style>
  <w:style w:type="paragraph" w:styleId="CommentSubject">
    <w:name w:val="annotation subject"/>
    <w:basedOn w:val="CommentText"/>
    <w:next w:val="CommentText"/>
    <w:link w:val="CommentSubjectChar"/>
    <w:rsid w:val="00791449"/>
    <w:rPr>
      <w:b/>
      <w:bCs/>
    </w:rPr>
  </w:style>
  <w:style w:type="character" w:customStyle="1" w:styleId="CommentSubjectChar">
    <w:name w:val="Comment Subject Char"/>
    <w:link w:val="CommentSubject"/>
    <w:rsid w:val="00791449"/>
    <w:rPr>
      <w:b/>
      <w:bCs/>
      <w:lang w:eastAsia="nb-NO"/>
    </w:rPr>
  </w:style>
  <w:style w:type="paragraph" w:styleId="Revision">
    <w:name w:val="Revision"/>
    <w:hidden/>
    <w:uiPriority w:val="99"/>
    <w:semiHidden/>
    <w:rsid w:val="00791449"/>
    <w:rPr>
      <w:sz w:val="22"/>
      <w:szCs w:val="24"/>
      <w:lang w:val="en-GB" w:eastAsia="nb-NO"/>
    </w:rPr>
  </w:style>
  <w:style w:type="character" w:styleId="UnresolvedMention">
    <w:name w:val="Unresolved Mention"/>
    <w:uiPriority w:val="99"/>
    <w:semiHidden/>
    <w:unhideWhenUsed/>
    <w:rsid w:val="00C72267"/>
    <w:rPr>
      <w:color w:val="605E5C"/>
      <w:shd w:val="clear" w:color="auto" w:fill="E1DFDD"/>
    </w:rPr>
  </w:style>
  <w:style w:type="character" w:customStyle="1" w:styleId="normaltextrun">
    <w:name w:val="normaltextrun"/>
    <w:basedOn w:val="DefaultParagraphFont"/>
    <w:rsid w:val="00A24079"/>
  </w:style>
  <w:style w:type="character" w:customStyle="1" w:styleId="eop">
    <w:name w:val="eop"/>
    <w:basedOn w:val="DefaultParagraphFont"/>
    <w:rsid w:val="00A24079"/>
  </w:style>
  <w:style w:type="character" w:customStyle="1" w:styleId="Heading1Char">
    <w:name w:val="Heading 1 Char"/>
    <w:link w:val="Heading1"/>
    <w:uiPriority w:val="2"/>
    <w:rsid w:val="001A2AC8"/>
    <w:rPr>
      <w:rFonts w:ascii="Arial" w:hAnsi="Arial"/>
      <w:b/>
      <w:bCs/>
      <w:sz w:val="26"/>
      <w:szCs w:val="32"/>
      <w:lang w:val="en-GB" w:eastAsia="nb-NO"/>
    </w:rPr>
  </w:style>
  <w:style w:type="paragraph" w:styleId="FootnoteText">
    <w:name w:val="footnote text"/>
    <w:basedOn w:val="Normal"/>
    <w:link w:val="FootnoteTextChar"/>
    <w:rsid w:val="00F81D3F"/>
    <w:rPr>
      <w:sz w:val="20"/>
      <w:szCs w:val="20"/>
    </w:rPr>
  </w:style>
  <w:style w:type="character" w:customStyle="1" w:styleId="FootnoteTextChar">
    <w:name w:val="Footnote Text Char"/>
    <w:basedOn w:val="DefaultParagraphFont"/>
    <w:link w:val="FootnoteText"/>
    <w:rsid w:val="00F81D3F"/>
    <w:rPr>
      <w:lang w:val="en-GB" w:eastAsia="nb-NO"/>
    </w:rPr>
  </w:style>
  <w:style w:type="character" w:styleId="FootnoteReference">
    <w:name w:val="footnote reference"/>
    <w:basedOn w:val="DefaultParagraphFont"/>
    <w:rsid w:val="00F81D3F"/>
    <w:rPr>
      <w:vertAlign w:val="superscript"/>
    </w:rPr>
  </w:style>
  <w:style w:type="paragraph" w:styleId="ListParagraph">
    <w:name w:val="List Paragraph"/>
    <w:basedOn w:val="Normal"/>
    <w:uiPriority w:val="34"/>
    <w:qFormat/>
    <w:rsid w:val="001A34C1"/>
    <w:pPr>
      <w:ind w:left="720"/>
      <w:contextualSpacing/>
    </w:pPr>
  </w:style>
  <w:style w:type="paragraph" w:customStyle="1" w:styleId="Text1">
    <w:name w:val="Text 1"/>
    <w:basedOn w:val="Normal"/>
    <w:rsid w:val="00FC79BD"/>
    <w:pPr>
      <w:tabs>
        <w:tab w:val="clear" w:pos="74"/>
        <w:tab w:val="clear" w:pos="1366"/>
        <w:tab w:val="clear" w:pos="2665"/>
        <w:tab w:val="clear" w:pos="3963"/>
        <w:tab w:val="clear" w:pos="5256"/>
        <w:tab w:val="clear" w:pos="6555"/>
        <w:tab w:val="clear" w:pos="7847"/>
        <w:tab w:val="clear" w:pos="9146"/>
      </w:tabs>
      <w:spacing w:after="240"/>
      <w:ind w:left="482"/>
      <w:jc w:val="both"/>
    </w:pPr>
    <w:rPr>
      <w:b/>
      <w:sz w:val="24"/>
      <w:lang w:eastAsia="fr-FR"/>
    </w:rPr>
  </w:style>
  <w:style w:type="character" w:customStyle="1" w:styleId="HeaderChar">
    <w:name w:val="Header Char"/>
    <w:basedOn w:val="DefaultParagraphFont"/>
    <w:link w:val="Header"/>
    <w:rsid w:val="00A408B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7760">
      <w:bodyDiv w:val="1"/>
      <w:marLeft w:val="0"/>
      <w:marRight w:val="0"/>
      <w:marTop w:val="0"/>
      <w:marBottom w:val="0"/>
      <w:divBdr>
        <w:top w:val="none" w:sz="0" w:space="0" w:color="auto"/>
        <w:left w:val="none" w:sz="0" w:space="0" w:color="auto"/>
        <w:bottom w:val="none" w:sz="0" w:space="0" w:color="auto"/>
        <w:right w:val="none" w:sz="0" w:space="0" w:color="auto"/>
      </w:divBdr>
      <w:divsChild>
        <w:div w:id="1233933034">
          <w:marLeft w:val="547"/>
          <w:marRight w:val="0"/>
          <w:marTop w:val="200"/>
          <w:marBottom w:val="0"/>
          <w:divBdr>
            <w:top w:val="none" w:sz="0" w:space="0" w:color="auto"/>
            <w:left w:val="none" w:sz="0" w:space="0" w:color="auto"/>
            <w:bottom w:val="none" w:sz="0" w:space="0" w:color="auto"/>
            <w:right w:val="none" w:sz="0" w:space="0" w:color="auto"/>
          </w:divBdr>
        </w:div>
      </w:divsChild>
    </w:div>
    <w:div w:id="313484643">
      <w:bodyDiv w:val="1"/>
      <w:marLeft w:val="0"/>
      <w:marRight w:val="0"/>
      <w:marTop w:val="0"/>
      <w:marBottom w:val="0"/>
      <w:divBdr>
        <w:top w:val="none" w:sz="0" w:space="0" w:color="auto"/>
        <w:left w:val="none" w:sz="0" w:space="0" w:color="auto"/>
        <w:bottom w:val="none" w:sz="0" w:space="0" w:color="auto"/>
        <w:right w:val="none" w:sz="0" w:space="0" w:color="auto"/>
      </w:divBdr>
    </w:div>
    <w:div w:id="441189640">
      <w:bodyDiv w:val="1"/>
      <w:marLeft w:val="0"/>
      <w:marRight w:val="0"/>
      <w:marTop w:val="0"/>
      <w:marBottom w:val="0"/>
      <w:divBdr>
        <w:top w:val="none" w:sz="0" w:space="0" w:color="auto"/>
        <w:left w:val="none" w:sz="0" w:space="0" w:color="auto"/>
        <w:bottom w:val="none" w:sz="0" w:space="0" w:color="auto"/>
        <w:right w:val="none" w:sz="0" w:space="0" w:color="auto"/>
      </w:divBdr>
    </w:div>
    <w:div w:id="733896863">
      <w:bodyDiv w:val="1"/>
      <w:marLeft w:val="0"/>
      <w:marRight w:val="0"/>
      <w:marTop w:val="0"/>
      <w:marBottom w:val="0"/>
      <w:divBdr>
        <w:top w:val="none" w:sz="0" w:space="0" w:color="auto"/>
        <w:left w:val="none" w:sz="0" w:space="0" w:color="auto"/>
        <w:bottom w:val="none" w:sz="0" w:space="0" w:color="auto"/>
        <w:right w:val="none" w:sz="0" w:space="0" w:color="auto"/>
      </w:divBdr>
    </w:div>
    <w:div w:id="1049457442">
      <w:bodyDiv w:val="1"/>
      <w:marLeft w:val="0"/>
      <w:marRight w:val="0"/>
      <w:marTop w:val="0"/>
      <w:marBottom w:val="0"/>
      <w:divBdr>
        <w:top w:val="none" w:sz="0" w:space="0" w:color="auto"/>
        <w:left w:val="none" w:sz="0" w:space="0" w:color="auto"/>
        <w:bottom w:val="none" w:sz="0" w:space="0" w:color="auto"/>
        <w:right w:val="none" w:sz="0" w:space="0" w:color="auto"/>
      </w:divBdr>
    </w:div>
    <w:div w:id="137654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athan.wood@tenvic.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io@prosafe.org" TargetMode="External"/><Relationship Id="rId17" Type="http://schemas.openxmlformats.org/officeDocument/2006/relationships/hyperlink" Target="mailto:jonathan.wood@tenvic.com"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ana@prosafe.org" TargetMode="External"/><Relationship Id="rId5" Type="http://schemas.openxmlformats.org/officeDocument/2006/relationships/numbering" Target="numbering.xml"/><Relationship Id="rId15" Type="http://schemas.openxmlformats.org/officeDocument/2006/relationships/hyperlink" Target="mailto:mario@prosafe.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ana@prosafe.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osafe.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rosaf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2B1C90E3612142BE815D24A41BBA1A" ma:contentTypeVersion="16" ma:contentTypeDescription="Create a new document." ma:contentTypeScope="" ma:versionID="76daee0ebf228382b01226fb98f7d98c">
  <xsd:schema xmlns:xsd="http://www.w3.org/2001/XMLSchema" xmlns:xs="http://www.w3.org/2001/XMLSchema" xmlns:p="http://schemas.microsoft.com/office/2006/metadata/properties" xmlns:ns2="b893e431-d05c-420f-8458-3d9aecb5222c" xmlns:ns3="19324029-e3a4-48cd-a4ff-1c1849582a95" targetNamespace="http://schemas.microsoft.com/office/2006/metadata/properties" ma:root="true" ma:fieldsID="a0f8ac06c518a43eb7819212bbaa6084" ns2:_="" ns3:_="">
    <xsd:import namespace="b893e431-d05c-420f-8458-3d9aecb5222c"/>
    <xsd:import namespace="19324029-e3a4-48cd-a4ff-1c1849582a9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3e431-d05c-420f-8458-3d9aecb52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c73204-b0ad-4694-a5ef-bbf8e63f99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324029-e3a4-48cd-a4ff-1c1849582a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0ebf52-e1b5-4355-b770-d5f76ec42280}" ma:internalName="TaxCatchAll" ma:showField="CatchAllData" ma:web="19324029-e3a4-48cd-a4ff-1c1849582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9324029-e3a4-48cd-a4ff-1c1849582a95" xsi:nil="true"/>
    <lcf76f155ced4ddcb4097134ff3c332f xmlns="b893e431-d05c-420f-8458-3d9aecb5222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08C011-639E-4C9A-840C-771CE5943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93e431-d05c-420f-8458-3d9aecb5222c"/>
    <ds:schemaRef ds:uri="19324029-e3a4-48cd-a4ff-1c1849582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9BA15-0B83-4EE5-A47A-AFD267922214}">
  <ds:schemaRefs>
    <ds:schemaRef ds:uri="http://schemas.openxmlformats.org/officeDocument/2006/bibliography"/>
  </ds:schemaRefs>
</ds:datastoreItem>
</file>

<file path=customXml/itemProps3.xml><?xml version="1.0" encoding="utf-8"?>
<ds:datastoreItem xmlns:ds="http://schemas.openxmlformats.org/officeDocument/2006/customXml" ds:itemID="{64AF6AE3-9A80-41A2-9BFC-85C04BCDE666}">
  <ds:schemaRefs>
    <ds:schemaRef ds:uri="http://schemas.microsoft.com/office/2006/metadata/properties"/>
    <ds:schemaRef ds:uri="http://schemas.microsoft.com/office/infopath/2007/PartnerControls"/>
    <ds:schemaRef ds:uri="19324029-e3a4-48cd-a4ff-1c1849582a95"/>
    <ds:schemaRef ds:uri="b893e431-d05c-420f-8458-3d9aecb5222c"/>
  </ds:schemaRefs>
</ds:datastoreItem>
</file>

<file path=customXml/itemProps4.xml><?xml version="1.0" encoding="utf-8"?>
<ds:datastoreItem xmlns:ds="http://schemas.openxmlformats.org/officeDocument/2006/customXml" ds:itemID="{80BA1DFC-B921-4399-9B63-C2F7C6CFD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1232</Words>
  <Characters>7023</Characters>
  <Application>Microsoft Office Word</Application>
  <DocSecurity>4</DocSecurity>
  <Lines>58</Lines>
  <Paragraphs>16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Agenda EMARS meeting  Brussels 28</vt:lpstr>
      <vt:lpstr>Agenda EMARS meeting  Brussels 28</vt:lpstr>
      <vt:lpstr>Agenda EMARS meeting  Brussels 28</vt:lpstr>
    </vt:vector>
  </TitlesOfParts>
  <Company>DSB</Company>
  <LinksUpToDate>false</LinksUpToDate>
  <CharactersWithSpaces>8239</CharactersWithSpaces>
  <SharedDoc>false</SharedDoc>
  <HLinks>
    <vt:vector size="54" baseType="variant">
      <vt:variant>
        <vt:i4>6553609</vt:i4>
      </vt:variant>
      <vt:variant>
        <vt:i4>18</vt:i4>
      </vt:variant>
      <vt:variant>
        <vt:i4>0</vt:i4>
      </vt:variant>
      <vt:variant>
        <vt:i4>5</vt:i4>
      </vt:variant>
      <vt:variant>
        <vt:lpwstr>mailto:jonathan.wood@tenvic.com</vt:lpwstr>
      </vt:variant>
      <vt:variant>
        <vt:lpwstr/>
      </vt:variant>
      <vt:variant>
        <vt:i4>6422640</vt:i4>
      </vt:variant>
      <vt:variant>
        <vt:i4>15</vt:i4>
      </vt:variant>
      <vt:variant>
        <vt:i4>0</vt:i4>
      </vt:variant>
      <vt:variant>
        <vt:i4>5</vt:i4>
      </vt:variant>
      <vt:variant>
        <vt:lpwstr>mailto:</vt:lpwstr>
      </vt:variant>
      <vt:variant>
        <vt:lpwstr/>
      </vt:variant>
      <vt:variant>
        <vt:i4>65593</vt:i4>
      </vt:variant>
      <vt:variant>
        <vt:i4>12</vt:i4>
      </vt:variant>
      <vt:variant>
        <vt:i4>0</vt:i4>
      </vt:variant>
      <vt:variant>
        <vt:i4>5</vt:i4>
      </vt:variant>
      <vt:variant>
        <vt:lpwstr>mailto:mario@prosafe.org</vt:lpwstr>
      </vt:variant>
      <vt:variant>
        <vt:lpwstr/>
      </vt:variant>
      <vt:variant>
        <vt:i4>1572912</vt:i4>
      </vt:variant>
      <vt:variant>
        <vt:i4>9</vt:i4>
      </vt:variant>
      <vt:variant>
        <vt:i4>0</vt:i4>
      </vt:variant>
      <vt:variant>
        <vt:i4>5</vt:i4>
      </vt:variant>
      <vt:variant>
        <vt:lpwstr>mailto:ioana@prosafe.org</vt:lpwstr>
      </vt:variant>
      <vt:variant>
        <vt:lpwstr/>
      </vt:variant>
      <vt:variant>
        <vt:i4>6553609</vt:i4>
      </vt:variant>
      <vt:variant>
        <vt:i4>6</vt:i4>
      </vt:variant>
      <vt:variant>
        <vt:i4>0</vt:i4>
      </vt:variant>
      <vt:variant>
        <vt:i4>5</vt:i4>
      </vt:variant>
      <vt:variant>
        <vt:lpwstr>mailto:jonathan.wood@tenvic.com</vt:lpwstr>
      </vt:variant>
      <vt:variant>
        <vt:lpwstr/>
      </vt:variant>
      <vt:variant>
        <vt:i4>65593</vt:i4>
      </vt:variant>
      <vt:variant>
        <vt:i4>3</vt:i4>
      </vt:variant>
      <vt:variant>
        <vt:i4>0</vt:i4>
      </vt:variant>
      <vt:variant>
        <vt:i4>5</vt:i4>
      </vt:variant>
      <vt:variant>
        <vt:lpwstr>mailto:mario@prosafe.org</vt:lpwstr>
      </vt:variant>
      <vt:variant>
        <vt:lpwstr/>
      </vt:variant>
      <vt:variant>
        <vt:i4>1572912</vt:i4>
      </vt:variant>
      <vt:variant>
        <vt:i4>0</vt:i4>
      </vt:variant>
      <vt:variant>
        <vt:i4>0</vt:i4>
      </vt:variant>
      <vt:variant>
        <vt:i4>5</vt:i4>
      </vt:variant>
      <vt:variant>
        <vt:lpwstr>mailto:ioana@prosafe.org</vt:lpwstr>
      </vt:variant>
      <vt:variant>
        <vt:lpwstr/>
      </vt:variant>
      <vt:variant>
        <vt:i4>6029395</vt:i4>
      </vt:variant>
      <vt:variant>
        <vt:i4>0</vt:i4>
      </vt:variant>
      <vt:variant>
        <vt:i4>0</vt:i4>
      </vt:variant>
      <vt:variant>
        <vt:i4>5</vt:i4>
      </vt:variant>
      <vt:variant>
        <vt:lpwstr>https://www.prosafe.org/</vt:lpwstr>
      </vt:variant>
      <vt:variant>
        <vt:lpwstr/>
      </vt:variant>
      <vt:variant>
        <vt:i4>3670123</vt:i4>
      </vt:variant>
      <vt:variant>
        <vt:i4>0</vt:i4>
      </vt:variant>
      <vt:variant>
        <vt:i4>0</vt:i4>
      </vt:variant>
      <vt:variant>
        <vt:i4>5</vt:i4>
      </vt:variant>
      <vt:variant>
        <vt:lpwstr>http://www.prosafe.org/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EMARS meeting  Brussels 28</dc:title>
  <dc:subject/>
  <dc:creator>Ioana Sandu (PROSAFE)</dc:creator>
  <cp:keywords/>
  <cp:lastModifiedBy>Mario Arigliani</cp:lastModifiedBy>
  <cp:revision>52</cp:revision>
  <cp:lastPrinted>2022-11-24T14:36:00Z</cp:lastPrinted>
  <dcterms:created xsi:type="dcterms:W3CDTF">2023-03-17T12:14:00Z</dcterms:created>
  <dcterms:modified xsi:type="dcterms:W3CDTF">2023-04-04T17:48:00Z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0x01010084C70585FF3D2B48A5042EB41E63D13E</vt:lpwstr>
  </property>
  <property fmtid="{D5CDD505-2E9C-101B-9397-08002B2CF9AE}" pid="3" name="MediaServiceImageTags">
    <vt:lpwstr/>
  </property>
</Properties>
</file>